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9ED0" w14:textId="448A929C" w:rsidR="006E26FA" w:rsidRPr="00D617E2" w:rsidRDefault="006E26FA" w:rsidP="006E26FA">
      <w:pPr>
        <w:pStyle w:val="H1"/>
        <w:rPr>
          <w:rFonts w:asciiTheme="minorHAnsi" w:hAnsiTheme="minorHAnsi" w:cstheme="minorHAnsi"/>
        </w:rPr>
      </w:pPr>
      <w:bookmarkStart w:id="0" w:name="_Toc235785803"/>
      <w:bookmarkStart w:id="1" w:name="_Hlk106807035"/>
      <w:r w:rsidRPr="00D617E2">
        <w:rPr>
          <w:rFonts w:asciiTheme="minorHAnsi" w:hAnsiTheme="minorHAnsi" w:cstheme="minorHAnsi"/>
        </w:rPr>
        <w:t xml:space="preserve">Accidents and First Aid Policy </w:t>
      </w:r>
      <w:bookmarkEnd w:id="0"/>
    </w:p>
    <w:p w14:paraId="40394F9A" w14:textId="77777777" w:rsidR="006E26FA" w:rsidRPr="00D617E2" w:rsidRDefault="006E26FA" w:rsidP="006E26FA">
      <w:pPr>
        <w:jc w:val="both"/>
        <w:rPr>
          <w:rFonts w:ascii="Calibri" w:hAnsi="Calibri" w:cs="Calibri"/>
        </w:rPr>
      </w:pPr>
    </w:p>
    <w:p w14:paraId="71AFB011" w14:textId="77777777" w:rsidR="006E26FA" w:rsidRPr="00D617E2" w:rsidRDefault="006E26FA" w:rsidP="006E26FA">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581918A" w14:textId="33799E92" w:rsidR="006E26FA" w:rsidRPr="00D617E2" w:rsidRDefault="006E26FA" w:rsidP="006E26FA">
      <w:pPr>
        <w:pStyle w:val="deleteasappropriate"/>
        <w:jc w:val="both"/>
        <w:rPr>
          <w:rFonts w:ascii="Calibri" w:hAnsi="Calibri" w:cs="Calibri"/>
          <w:b/>
        </w:rPr>
      </w:pPr>
    </w:p>
    <w:p w14:paraId="56B910B5" w14:textId="77777777" w:rsidR="006E26FA" w:rsidRPr="00D617E2" w:rsidRDefault="006E26FA" w:rsidP="006E26FA">
      <w:pPr>
        <w:jc w:val="both"/>
        <w:rPr>
          <w:rFonts w:ascii="Calibri" w:hAnsi="Calibri" w:cs="Calibri"/>
        </w:rPr>
      </w:pPr>
    </w:p>
    <w:p w14:paraId="14C2C4BA" w14:textId="212F15D2" w:rsidR="006E26FA" w:rsidRPr="00D617E2" w:rsidRDefault="006E26FA" w:rsidP="006E26FA">
      <w:pPr>
        <w:jc w:val="both"/>
        <w:rPr>
          <w:rFonts w:ascii="Calibri" w:hAnsi="Calibri" w:cs="Calibri"/>
        </w:rPr>
      </w:pPr>
      <w:r w:rsidRPr="00D617E2">
        <w:rPr>
          <w:rFonts w:ascii="Calibri" w:hAnsi="Calibri" w:cs="Calibri"/>
        </w:rPr>
        <w:t xml:space="preserve">At </w:t>
      </w:r>
      <w:r w:rsidR="00482B17">
        <w:rPr>
          <w:rFonts w:ascii="Calibri" w:hAnsi="Calibri" w:cs="Calibri"/>
          <w:b/>
          <w:bCs/>
        </w:rPr>
        <w:t>Bam &amp; Tata Day Nursery</w:t>
      </w:r>
      <w:r w:rsidRPr="00D617E2">
        <w:rPr>
          <w:rFonts w:ascii="Calibri" w:hAnsi="Calibri" w:cs="Calibri"/>
        </w:rPr>
        <w:t xml:space="preserve"> the safety of all children is </w:t>
      </w:r>
      <w:proofErr w:type="gramStart"/>
      <w:r w:rsidRPr="00D617E2">
        <w:rPr>
          <w:rFonts w:ascii="Calibri" w:hAnsi="Calibri" w:cs="Calibri"/>
        </w:rPr>
        <w:t>paramount</w:t>
      </w:r>
      <w:proofErr w:type="gramEnd"/>
      <w:r w:rsidRPr="00D617E2">
        <w:rPr>
          <w:rFonts w:ascii="Calibri" w:hAnsi="Calibri" w:cs="Calibri"/>
        </w:rPr>
        <w:t xml:space="preserve"> and we have measures in place to help to protect children. However, sometimes accidents do unavoidably happen. </w:t>
      </w:r>
    </w:p>
    <w:p w14:paraId="0F01C64D" w14:textId="77777777" w:rsidR="006E26FA" w:rsidRPr="00D617E2" w:rsidRDefault="006E26FA" w:rsidP="006E26FA">
      <w:pPr>
        <w:jc w:val="both"/>
        <w:rPr>
          <w:rFonts w:ascii="Calibri" w:hAnsi="Calibri" w:cs="Calibri"/>
        </w:rPr>
      </w:pPr>
    </w:p>
    <w:p w14:paraId="52212A53" w14:textId="77777777" w:rsidR="006E26FA" w:rsidRPr="00D617E2" w:rsidRDefault="006E26FA" w:rsidP="006E26FA">
      <w:pPr>
        <w:jc w:val="both"/>
        <w:rPr>
          <w:rFonts w:ascii="Calibri" w:hAnsi="Calibri" w:cs="Calibri"/>
        </w:rPr>
      </w:pPr>
      <w:r w:rsidRPr="00D617E2">
        <w:rPr>
          <w:rFonts w:ascii="Calibri" w:hAnsi="Calibri" w:cs="Calibri"/>
        </w:rPr>
        <w:t>We follow this policy to ensure all parties are supported and cared for when accidents or incidents happen</w:t>
      </w:r>
      <w:r w:rsidRPr="00D617E2">
        <w:rPr>
          <w:rStyle w:val="FootnoteReference"/>
          <w:rFonts w:ascii="Calibri" w:hAnsi="Calibri" w:cs="Calibri"/>
        </w:rPr>
        <w:footnoteReference w:id="1"/>
      </w:r>
      <w:r w:rsidRPr="00D617E2">
        <w:rPr>
          <w:rFonts w:ascii="Calibri" w:hAnsi="Calibri" w:cs="Calibri"/>
        </w:rPr>
        <w:t xml:space="preserve"> and that the circumstances of the accident or incident are reviewed with a view to minimising any future risks. </w:t>
      </w:r>
    </w:p>
    <w:p w14:paraId="5D618E63" w14:textId="77777777" w:rsidR="006E26FA" w:rsidRPr="00D617E2" w:rsidRDefault="006E26FA" w:rsidP="006E26FA">
      <w:pPr>
        <w:jc w:val="both"/>
        <w:rPr>
          <w:rFonts w:ascii="Calibri" w:hAnsi="Calibri" w:cs="Calibri"/>
        </w:rPr>
      </w:pPr>
    </w:p>
    <w:p w14:paraId="02A05CD0" w14:textId="77777777" w:rsidR="006E26FA" w:rsidRPr="00D617E2" w:rsidRDefault="006E26FA" w:rsidP="006E26FA">
      <w:pPr>
        <w:pStyle w:val="H2"/>
        <w:jc w:val="both"/>
        <w:rPr>
          <w:rFonts w:ascii="Calibri" w:hAnsi="Calibri" w:cs="Calibri"/>
        </w:rPr>
      </w:pPr>
      <w:r w:rsidRPr="00D617E2">
        <w:rPr>
          <w:rFonts w:ascii="Calibri" w:hAnsi="Calibri" w:cs="Calibri"/>
        </w:rPr>
        <w:t>Accidents or incidents</w:t>
      </w:r>
    </w:p>
    <w:p w14:paraId="5D1539CE" w14:textId="77777777" w:rsidR="006E26FA" w:rsidRPr="00D617E2" w:rsidRDefault="006E26FA" w:rsidP="006E26FA">
      <w:pPr>
        <w:jc w:val="both"/>
        <w:rPr>
          <w:rFonts w:ascii="Calibri" w:hAnsi="Calibri" w:cs="Calibri"/>
        </w:rPr>
      </w:pPr>
      <w:r w:rsidRPr="00D617E2">
        <w:rPr>
          <w:rFonts w:ascii="Calibri" w:hAnsi="Calibri" w:cs="Calibri"/>
        </w:rPr>
        <w:t xml:space="preserve">When an accident or incident occurs, we ensure: </w:t>
      </w:r>
    </w:p>
    <w:p w14:paraId="12576E0E" w14:textId="77777777" w:rsidR="006E26FA" w:rsidRPr="00D617E2" w:rsidRDefault="006E26FA" w:rsidP="006E26FA">
      <w:pPr>
        <w:pStyle w:val="ListParagraph"/>
        <w:numPr>
          <w:ilvl w:val="0"/>
          <w:numId w:val="25"/>
        </w:numPr>
        <w:jc w:val="both"/>
        <w:rPr>
          <w:rFonts w:ascii="Calibri" w:hAnsi="Calibri" w:cs="Calibri"/>
        </w:rPr>
      </w:pPr>
      <w:r w:rsidRPr="00D617E2">
        <w:rPr>
          <w:rFonts w:ascii="Calibri" w:hAnsi="Calibri" w:cs="Calibri"/>
        </w:rPr>
        <w:t>The child is comforted and reassured first</w:t>
      </w:r>
    </w:p>
    <w:p w14:paraId="3F25CDE0" w14:textId="77777777" w:rsidR="006E26FA" w:rsidRPr="00D617E2" w:rsidRDefault="006E26FA" w:rsidP="006E26FA">
      <w:pPr>
        <w:pStyle w:val="ListParagraph"/>
        <w:numPr>
          <w:ilvl w:val="0"/>
          <w:numId w:val="25"/>
        </w:numPr>
        <w:jc w:val="both"/>
        <w:rPr>
          <w:rFonts w:ascii="Calibri" w:hAnsi="Calibri" w:cs="Calibri"/>
        </w:rPr>
      </w:pPr>
      <w:r w:rsidRPr="00D617E2">
        <w:rPr>
          <w:rFonts w:ascii="Calibri" w:hAnsi="Calibri" w:cs="Calibri"/>
        </w:rPr>
        <w:t>The extent of the injury is assessed and if necessary, a call is made for medical support or an ambulance</w:t>
      </w:r>
    </w:p>
    <w:p w14:paraId="2857EC75" w14:textId="77777777" w:rsidR="006E26FA" w:rsidRPr="00D617E2" w:rsidRDefault="006E26FA" w:rsidP="006E26FA">
      <w:pPr>
        <w:pStyle w:val="ListParagraph"/>
        <w:numPr>
          <w:ilvl w:val="0"/>
          <w:numId w:val="25"/>
        </w:numPr>
        <w:jc w:val="both"/>
        <w:rPr>
          <w:rFonts w:ascii="Calibri" w:hAnsi="Calibri" w:cs="Calibri"/>
        </w:rPr>
      </w:pPr>
      <w:r w:rsidRPr="00D617E2">
        <w:rPr>
          <w:rFonts w:ascii="Calibri" w:hAnsi="Calibri" w:cs="Calibri"/>
        </w:rPr>
        <w:t>First aid procedures are carried out where necessary, by a trained paediatric first aider</w:t>
      </w:r>
    </w:p>
    <w:p w14:paraId="5017156D"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The person responsible for reporting accidents, incidents or near misses is the member of staff who saw the incident or was first to find the child where there are no witnesses </w:t>
      </w:r>
    </w:p>
    <w:p w14:paraId="209DD708"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The accident or incident is recorded on an accident/incident </w:t>
      </w:r>
      <w:proofErr w:type="gramStart"/>
      <w:r w:rsidRPr="00D617E2">
        <w:rPr>
          <w:rFonts w:ascii="Calibri" w:hAnsi="Calibri" w:cs="Calibri"/>
        </w:rPr>
        <w:t>form</w:t>
      </w:r>
      <w:proofErr w:type="gramEnd"/>
      <w:r w:rsidRPr="00D617E2">
        <w:rPr>
          <w:rFonts w:ascii="Calibri" w:hAnsi="Calibri" w:cs="Calibri"/>
        </w:rPr>
        <w:t xml:space="preserve">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624F1EFA"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Parents are shown the accident/incident form and informed of any first aid treatment given. They are asked to sign it the same day, or as soon as reasonably practicable after </w:t>
      </w:r>
    </w:p>
    <w:p w14:paraId="10644B31"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The nursery manager reviews the accident/incident forms at least monthly for patterns, e.g. one child having a repeated number of accidents, a particular area in the nursery or a particular time of the day when most accidents happen. Any patterns are investigated by the nursery manager and all necessary steps to reduce risks are put in place</w:t>
      </w:r>
    </w:p>
    <w:p w14:paraId="72A55FA1"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The nursery manager reports any serious accidents or incidents to the registered person for investigation for further action to be taken (i.e. a full risk assessment or report under Reporting of Injuries, Diseases and Dangerous Occurrences Regulations (RIDDOR))</w:t>
      </w:r>
    </w:p>
    <w:p w14:paraId="4D52929B"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The accident forms are kept for at least 22 years</w:t>
      </w:r>
    </w:p>
    <w:p w14:paraId="73CF2C88"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Where medical attention is required, a senior member of staff will notify the parent(s) as soon as possible whilst caring for the child appropriately </w:t>
      </w:r>
    </w:p>
    <w:p w14:paraId="6DEC50A5"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lastRenderedPageBreak/>
        <w:t>Where medical treatment is required the nursery manager will follow the insurance company procedures, which may involve informing them in writing of the accident</w:t>
      </w:r>
    </w:p>
    <w:p w14:paraId="1DDEB1DF"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The nursery manager or registered provider will report any accidents of a serious nature to Ofsted and the local authority children’s social care team (as the local child protection agency), where necessary. Where relevant, such accidents will also be reported to the local authority environmental health department or the Health and Safety Executive and their advice followed </w:t>
      </w:r>
    </w:p>
    <w:p w14:paraId="035A6918" w14:textId="77777777" w:rsidR="006E26FA" w:rsidRPr="00D617E2" w:rsidRDefault="006E26FA" w:rsidP="006E26FA">
      <w:pPr>
        <w:numPr>
          <w:ilvl w:val="0"/>
          <w:numId w:val="19"/>
        </w:numPr>
        <w:jc w:val="both"/>
        <w:rPr>
          <w:rFonts w:ascii="Calibri" w:hAnsi="Calibri" w:cs="Calibri"/>
        </w:rPr>
      </w:pPr>
      <w:r w:rsidRPr="00D617E2">
        <w:rPr>
          <w:rFonts w:ascii="Calibri" w:hAnsi="Calibri" w:cs="Calibri"/>
        </w:rPr>
        <w:t xml:space="preserve">If the setting is an awarded Millie’s Mark setting, or working towards the award, then the manager or registered provider will also notify Millie’s Mark to meet the requirements under this scheme. Notification must be made as soon as is reasonably practical, but in any event within 14 days of the incident occurring. </w:t>
      </w:r>
    </w:p>
    <w:p w14:paraId="3E7E7039" w14:textId="77777777" w:rsidR="006E26FA" w:rsidRPr="00D617E2" w:rsidRDefault="006E26FA" w:rsidP="006E26FA">
      <w:pPr>
        <w:jc w:val="both"/>
        <w:rPr>
          <w:rFonts w:ascii="Calibri" w:hAnsi="Calibri" w:cs="Calibri"/>
        </w:rPr>
      </w:pPr>
    </w:p>
    <w:p w14:paraId="13A3FE85" w14:textId="77777777" w:rsidR="006E26FA" w:rsidRPr="00D617E2" w:rsidRDefault="006E26FA" w:rsidP="006E26FA">
      <w:pPr>
        <w:jc w:val="both"/>
        <w:rPr>
          <w:rFonts w:ascii="Calibri" w:hAnsi="Calibri" w:cs="Calibri"/>
        </w:rPr>
      </w:pPr>
      <w:r w:rsidRPr="00D617E2">
        <w:rPr>
          <w:rFonts w:ascii="Calibri" w:hAnsi="Calibri" w:cs="Calibri"/>
        </w:rPr>
        <w:t>Location of accident files: [</w:t>
      </w:r>
      <w:r w:rsidRPr="00D617E2">
        <w:rPr>
          <w:rFonts w:ascii="Calibri" w:hAnsi="Calibri" w:cs="Calibri"/>
          <w:b/>
          <w:bCs/>
        </w:rPr>
        <w:t>insert location</w:t>
      </w:r>
      <w:r w:rsidRPr="00D617E2">
        <w:rPr>
          <w:rFonts w:ascii="Calibri" w:hAnsi="Calibri" w:cs="Calibri"/>
        </w:rPr>
        <w:t>]</w:t>
      </w:r>
    </w:p>
    <w:p w14:paraId="1567F68E" w14:textId="77777777" w:rsidR="006E26FA" w:rsidRPr="00D617E2" w:rsidRDefault="006E26FA" w:rsidP="006E26FA">
      <w:pPr>
        <w:jc w:val="both"/>
        <w:rPr>
          <w:rFonts w:ascii="Calibri" w:hAnsi="Calibri" w:cs="Calibri"/>
        </w:rPr>
      </w:pPr>
    </w:p>
    <w:p w14:paraId="506A6EF1" w14:textId="77777777" w:rsidR="006E26FA" w:rsidRPr="00D617E2" w:rsidRDefault="006E26FA" w:rsidP="006E26FA">
      <w:pPr>
        <w:jc w:val="both"/>
        <w:rPr>
          <w:rFonts w:ascii="Calibri" w:hAnsi="Calibri" w:cs="Calibri"/>
        </w:rPr>
      </w:pPr>
      <w:r w:rsidRPr="00D617E2">
        <w:rPr>
          <w:rFonts w:ascii="Calibri" w:hAnsi="Calibri" w:cs="Calibri"/>
        </w:rPr>
        <w:t>Accident and incident records will be regularly reviewed to identify if there are trends or common features that could be addressed to reduce the risks of accidents and incidents in the setting. Appropriate action will be taken to address any identified concerns.</w:t>
      </w:r>
    </w:p>
    <w:p w14:paraId="1E2EE6B9" w14:textId="77777777" w:rsidR="006E26FA" w:rsidRPr="00D617E2" w:rsidRDefault="006E26FA" w:rsidP="006E26FA">
      <w:pPr>
        <w:jc w:val="both"/>
        <w:rPr>
          <w:rFonts w:ascii="Calibri" w:hAnsi="Calibri" w:cs="Calibri"/>
        </w:rPr>
      </w:pPr>
    </w:p>
    <w:p w14:paraId="08561284" w14:textId="77777777" w:rsidR="006E26FA" w:rsidRPr="00D617E2" w:rsidRDefault="006E26FA" w:rsidP="006E26FA">
      <w:pPr>
        <w:jc w:val="both"/>
        <w:rPr>
          <w:rFonts w:ascii="Calibri" w:hAnsi="Calibri" w:cs="Calibri"/>
          <w:b/>
        </w:rPr>
      </w:pPr>
      <w:r w:rsidRPr="00D617E2">
        <w:rPr>
          <w:rFonts w:ascii="Calibri" w:hAnsi="Calibri" w:cs="Calibri"/>
          <w:b/>
        </w:rPr>
        <w:t xml:space="preserve">Contact Details: </w:t>
      </w:r>
    </w:p>
    <w:p w14:paraId="6910F41E" w14:textId="77777777" w:rsidR="006E26FA" w:rsidRPr="00D617E2" w:rsidRDefault="006E26FA" w:rsidP="006E26FA">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1"/>
        <w:gridCol w:w="5375"/>
      </w:tblGrid>
      <w:tr w:rsidR="006E26FA" w:rsidRPr="00D617E2" w14:paraId="578DE7E9" w14:textId="77777777" w:rsidTr="001300F2">
        <w:trPr>
          <w:cantSplit/>
          <w:jc w:val="center"/>
        </w:trPr>
        <w:tc>
          <w:tcPr>
            <w:tcW w:w="4428" w:type="dxa"/>
            <w:shd w:val="clear" w:color="auto" w:fill="F2F2F2" w:themeFill="background1" w:themeFillShade="F2"/>
            <w:vAlign w:val="center"/>
          </w:tcPr>
          <w:p w14:paraId="4A721C82" w14:textId="77777777" w:rsidR="006E26FA" w:rsidRPr="00D617E2" w:rsidRDefault="006E26FA" w:rsidP="001300F2">
            <w:pPr>
              <w:jc w:val="center"/>
              <w:rPr>
                <w:rFonts w:ascii="Calibri" w:hAnsi="Calibri" w:cs="Calibri"/>
                <w:b/>
                <w:bCs/>
              </w:rPr>
            </w:pPr>
            <w:r w:rsidRPr="00D617E2">
              <w:rPr>
                <w:rFonts w:ascii="Calibri" w:hAnsi="Calibri" w:cs="Calibri"/>
                <w:b/>
                <w:bCs/>
              </w:rPr>
              <w:t>Organisation</w:t>
            </w:r>
          </w:p>
        </w:tc>
        <w:tc>
          <w:tcPr>
            <w:tcW w:w="4428" w:type="dxa"/>
            <w:shd w:val="clear" w:color="auto" w:fill="F2F2F2" w:themeFill="background1" w:themeFillShade="F2"/>
            <w:vAlign w:val="center"/>
          </w:tcPr>
          <w:p w14:paraId="16BC7980" w14:textId="77777777" w:rsidR="006E26FA" w:rsidRPr="00D617E2" w:rsidRDefault="006E26FA" w:rsidP="001300F2">
            <w:pPr>
              <w:jc w:val="center"/>
              <w:rPr>
                <w:rFonts w:ascii="Calibri" w:hAnsi="Calibri" w:cs="Calibri"/>
                <w:b/>
                <w:bCs/>
              </w:rPr>
            </w:pPr>
            <w:r w:rsidRPr="00D617E2">
              <w:rPr>
                <w:rFonts w:ascii="Calibri" w:hAnsi="Calibri" w:cs="Calibri"/>
                <w:b/>
                <w:bCs/>
              </w:rPr>
              <w:t>Contact</w:t>
            </w:r>
          </w:p>
        </w:tc>
      </w:tr>
      <w:tr w:rsidR="006E26FA" w:rsidRPr="00D617E2" w14:paraId="2D528C62" w14:textId="77777777" w:rsidTr="001300F2">
        <w:trPr>
          <w:cantSplit/>
          <w:jc w:val="center"/>
        </w:trPr>
        <w:tc>
          <w:tcPr>
            <w:tcW w:w="4428" w:type="dxa"/>
            <w:vAlign w:val="center"/>
          </w:tcPr>
          <w:p w14:paraId="7A06A943" w14:textId="77777777" w:rsidR="006E26FA" w:rsidRPr="00D617E2" w:rsidRDefault="006E26FA" w:rsidP="001300F2">
            <w:pPr>
              <w:rPr>
                <w:rFonts w:ascii="Calibri" w:hAnsi="Calibri" w:cs="Calibri"/>
              </w:rPr>
            </w:pPr>
            <w:r w:rsidRPr="00D617E2">
              <w:rPr>
                <w:rFonts w:ascii="Calibri" w:hAnsi="Calibri" w:cs="Calibri"/>
              </w:rPr>
              <w:t xml:space="preserve">Ofsted </w:t>
            </w:r>
          </w:p>
        </w:tc>
        <w:tc>
          <w:tcPr>
            <w:tcW w:w="4428" w:type="dxa"/>
            <w:vAlign w:val="center"/>
          </w:tcPr>
          <w:p w14:paraId="6C986473" w14:textId="53DEB1B2" w:rsidR="006E26FA" w:rsidRPr="00D617E2" w:rsidRDefault="006E26FA" w:rsidP="001300F2">
            <w:pPr>
              <w:jc w:val="both"/>
              <w:rPr>
                <w:rFonts w:ascii="Calibri" w:hAnsi="Calibri" w:cs="Calibri"/>
              </w:rPr>
            </w:pPr>
          </w:p>
        </w:tc>
      </w:tr>
      <w:tr w:rsidR="006E26FA" w:rsidRPr="00D617E2" w14:paraId="791E83A8" w14:textId="77777777" w:rsidTr="001300F2">
        <w:trPr>
          <w:cantSplit/>
          <w:jc w:val="center"/>
        </w:trPr>
        <w:tc>
          <w:tcPr>
            <w:tcW w:w="4428" w:type="dxa"/>
            <w:vAlign w:val="center"/>
          </w:tcPr>
          <w:p w14:paraId="52E06823" w14:textId="77777777" w:rsidR="006E26FA" w:rsidRPr="00D617E2" w:rsidRDefault="006E26FA" w:rsidP="001300F2">
            <w:pPr>
              <w:rPr>
                <w:rFonts w:ascii="Calibri" w:hAnsi="Calibri" w:cs="Calibri"/>
              </w:rPr>
            </w:pPr>
            <w:r w:rsidRPr="00D617E2">
              <w:rPr>
                <w:rFonts w:ascii="Calibri" w:hAnsi="Calibri" w:cs="Calibri"/>
              </w:rPr>
              <w:t>Local authority children’s social care team</w:t>
            </w:r>
          </w:p>
        </w:tc>
        <w:tc>
          <w:tcPr>
            <w:tcW w:w="4428" w:type="dxa"/>
            <w:vAlign w:val="center"/>
          </w:tcPr>
          <w:p w14:paraId="0607ED12" w14:textId="1B6F594E" w:rsidR="006E26FA" w:rsidRPr="00D617E2" w:rsidRDefault="00482B17" w:rsidP="001300F2">
            <w:pPr>
              <w:jc w:val="both"/>
              <w:rPr>
                <w:rFonts w:ascii="Calibri" w:hAnsi="Calibri" w:cs="Calibri"/>
              </w:rPr>
            </w:pPr>
            <w:r>
              <w:rPr>
                <w:rFonts w:ascii="Calibri" w:hAnsi="Calibri" w:cs="Calibri"/>
              </w:rPr>
              <w:t xml:space="preserve">Dacorum </w:t>
            </w:r>
          </w:p>
        </w:tc>
      </w:tr>
      <w:tr w:rsidR="006E26FA" w:rsidRPr="00D617E2" w14:paraId="33C84340" w14:textId="77777777" w:rsidTr="001300F2">
        <w:trPr>
          <w:cantSplit/>
          <w:jc w:val="center"/>
        </w:trPr>
        <w:tc>
          <w:tcPr>
            <w:tcW w:w="4428" w:type="dxa"/>
            <w:vAlign w:val="center"/>
          </w:tcPr>
          <w:p w14:paraId="22ADC61C" w14:textId="77777777" w:rsidR="006E26FA" w:rsidRPr="00D617E2" w:rsidRDefault="006E26FA" w:rsidP="001300F2">
            <w:pPr>
              <w:rPr>
                <w:rFonts w:ascii="Calibri" w:hAnsi="Calibri" w:cs="Calibri"/>
              </w:rPr>
            </w:pPr>
            <w:r w:rsidRPr="00D617E2">
              <w:rPr>
                <w:rFonts w:ascii="Calibri" w:hAnsi="Calibri" w:cs="Calibri"/>
              </w:rPr>
              <w:t>Local authority environmental health department</w:t>
            </w:r>
          </w:p>
        </w:tc>
        <w:tc>
          <w:tcPr>
            <w:tcW w:w="4428" w:type="dxa"/>
            <w:vAlign w:val="center"/>
          </w:tcPr>
          <w:p w14:paraId="7F95E03B" w14:textId="08DB263E" w:rsidR="006E26FA" w:rsidRPr="00D617E2" w:rsidRDefault="00482B17" w:rsidP="001300F2">
            <w:pPr>
              <w:jc w:val="both"/>
              <w:rPr>
                <w:rFonts w:ascii="Calibri" w:hAnsi="Calibri" w:cs="Calibri"/>
              </w:rPr>
            </w:pPr>
            <w:r>
              <w:rPr>
                <w:rFonts w:ascii="Calibri" w:hAnsi="Calibri" w:cs="Calibri"/>
              </w:rPr>
              <w:t xml:space="preserve">Dacorum </w:t>
            </w:r>
          </w:p>
        </w:tc>
      </w:tr>
      <w:tr w:rsidR="006E26FA" w:rsidRPr="00D617E2" w14:paraId="1FA80CFF" w14:textId="77777777" w:rsidTr="001300F2">
        <w:trPr>
          <w:cantSplit/>
          <w:jc w:val="center"/>
        </w:trPr>
        <w:tc>
          <w:tcPr>
            <w:tcW w:w="4428" w:type="dxa"/>
            <w:vAlign w:val="center"/>
          </w:tcPr>
          <w:p w14:paraId="24C8C5FE" w14:textId="77777777" w:rsidR="006E26FA" w:rsidRPr="00D617E2" w:rsidRDefault="006E26FA" w:rsidP="001300F2">
            <w:pPr>
              <w:rPr>
                <w:rFonts w:ascii="Calibri" w:hAnsi="Calibri" w:cs="Calibri"/>
              </w:rPr>
            </w:pPr>
            <w:r w:rsidRPr="00D617E2">
              <w:rPr>
                <w:rFonts w:ascii="Calibri" w:hAnsi="Calibri" w:cs="Calibri"/>
              </w:rPr>
              <w:t xml:space="preserve">Health and Safety Executive </w:t>
            </w:r>
          </w:p>
        </w:tc>
        <w:tc>
          <w:tcPr>
            <w:tcW w:w="4428" w:type="dxa"/>
            <w:vAlign w:val="center"/>
          </w:tcPr>
          <w:p w14:paraId="45606FA6" w14:textId="30F22FAE" w:rsidR="006E26FA" w:rsidRPr="00D617E2" w:rsidRDefault="00482B17" w:rsidP="001300F2">
            <w:pPr>
              <w:jc w:val="both"/>
              <w:rPr>
                <w:rFonts w:ascii="Calibri" w:hAnsi="Calibri" w:cs="Calibri"/>
              </w:rPr>
            </w:pPr>
            <w:r>
              <w:rPr>
                <w:rFonts w:ascii="Calibri" w:hAnsi="Calibri" w:cs="Calibri"/>
              </w:rPr>
              <w:t>Peninsula</w:t>
            </w:r>
          </w:p>
        </w:tc>
      </w:tr>
      <w:tr w:rsidR="006E26FA" w:rsidRPr="00D617E2" w14:paraId="49A0C4EB" w14:textId="77777777" w:rsidTr="001300F2">
        <w:trPr>
          <w:cantSplit/>
          <w:jc w:val="center"/>
        </w:trPr>
        <w:tc>
          <w:tcPr>
            <w:tcW w:w="4428" w:type="dxa"/>
            <w:vAlign w:val="center"/>
          </w:tcPr>
          <w:p w14:paraId="0D075660" w14:textId="77777777" w:rsidR="006E26FA" w:rsidRPr="00D617E2" w:rsidRDefault="006E26FA" w:rsidP="001300F2">
            <w:pPr>
              <w:rPr>
                <w:rFonts w:ascii="Calibri" w:hAnsi="Calibri" w:cs="Calibri"/>
              </w:rPr>
            </w:pPr>
            <w:r w:rsidRPr="00D617E2">
              <w:rPr>
                <w:rFonts w:ascii="Calibri" w:hAnsi="Calibri" w:cs="Calibri"/>
              </w:rPr>
              <w:t>RIDDOR report form</w:t>
            </w:r>
          </w:p>
        </w:tc>
        <w:tc>
          <w:tcPr>
            <w:tcW w:w="4428" w:type="dxa"/>
            <w:vAlign w:val="center"/>
          </w:tcPr>
          <w:p w14:paraId="6D895C24" w14:textId="77777777" w:rsidR="006E26FA" w:rsidRPr="00D617E2" w:rsidRDefault="006E26FA" w:rsidP="001300F2">
            <w:pPr>
              <w:jc w:val="both"/>
              <w:rPr>
                <w:rFonts w:asciiTheme="minorHAnsi" w:hAnsiTheme="minorHAnsi" w:cstheme="minorHAnsi"/>
              </w:rPr>
            </w:pPr>
            <w:hyperlink r:id="rId10" w:history="1">
              <w:r w:rsidRPr="00D617E2">
                <w:rPr>
                  <w:rStyle w:val="Hyperlink"/>
                  <w:rFonts w:asciiTheme="minorHAnsi" w:hAnsiTheme="minorHAnsi" w:cstheme="minorHAnsi"/>
                </w:rPr>
                <w:t>https://www.hse.gov.uk/riddor/reporting/index.htm</w:t>
              </w:r>
            </w:hyperlink>
          </w:p>
        </w:tc>
      </w:tr>
      <w:tr w:rsidR="006E26FA" w:rsidRPr="00D617E2" w14:paraId="0486B456" w14:textId="77777777" w:rsidTr="001300F2">
        <w:trPr>
          <w:cantSplit/>
          <w:jc w:val="center"/>
        </w:trPr>
        <w:tc>
          <w:tcPr>
            <w:tcW w:w="4428" w:type="dxa"/>
            <w:vAlign w:val="center"/>
          </w:tcPr>
          <w:p w14:paraId="37AF3E51" w14:textId="77777777" w:rsidR="006E26FA" w:rsidRPr="00D617E2" w:rsidRDefault="006E26FA" w:rsidP="001300F2">
            <w:pPr>
              <w:rPr>
                <w:rFonts w:ascii="Calibri" w:hAnsi="Calibri" w:cs="Calibri"/>
              </w:rPr>
            </w:pPr>
            <w:r w:rsidRPr="00D617E2">
              <w:rPr>
                <w:rFonts w:ascii="Calibri" w:hAnsi="Calibri" w:cs="Calibri"/>
              </w:rPr>
              <w:t>Millie’s Mark</w:t>
            </w:r>
          </w:p>
        </w:tc>
        <w:tc>
          <w:tcPr>
            <w:tcW w:w="4428" w:type="dxa"/>
            <w:vAlign w:val="center"/>
          </w:tcPr>
          <w:p w14:paraId="58F68630" w14:textId="77777777" w:rsidR="006E26FA" w:rsidRPr="00D617E2" w:rsidRDefault="006E26FA" w:rsidP="001300F2">
            <w:pPr>
              <w:jc w:val="both"/>
              <w:rPr>
                <w:rFonts w:ascii="Calibri" w:hAnsi="Calibri" w:cs="Calibri"/>
              </w:rPr>
            </w:pPr>
            <w:hyperlink r:id="rId11" w:history="1">
              <w:r w:rsidRPr="00D617E2">
                <w:rPr>
                  <w:rStyle w:val="Hyperlink"/>
                  <w:rFonts w:ascii="Calibri" w:hAnsi="Calibri" w:cs="Calibri"/>
                </w:rPr>
                <w:t>https://www.milliesmark.com/</w:t>
              </w:r>
            </w:hyperlink>
            <w:r w:rsidRPr="00D617E2">
              <w:rPr>
                <w:rFonts w:ascii="Calibri" w:hAnsi="Calibri" w:cs="Calibri"/>
              </w:rPr>
              <w:t xml:space="preserve"> </w:t>
            </w:r>
          </w:p>
        </w:tc>
      </w:tr>
    </w:tbl>
    <w:p w14:paraId="3EC0F300" w14:textId="77777777" w:rsidR="006E26FA" w:rsidRPr="00D617E2" w:rsidRDefault="006E26FA" w:rsidP="006E26FA">
      <w:pPr>
        <w:jc w:val="both"/>
        <w:rPr>
          <w:rFonts w:ascii="Calibri" w:hAnsi="Calibri" w:cs="Calibri"/>
        </w:rPr>
      </w:pPr>
    </w:p>
    <w:p w14:paraId="0B3723D7" w14:textId="77777777" w:rsidR="006E26FA" w:rsidRPr="00D617E2" w:rsidRDefault="006E26FA" w:rsidP="006E26FA">
      <w:pPr>
        <w:jc w:val="both"/>
        <w:rPr>
          <w:rFonts w:ascii="Calibri" w:hAnsi="Calibri" w:cs="Calibri"/>
          <w:b/>
        </w:rPr>
      </w:pPr>
      <w:r w:rsidRPr="00D617E2">
        <w:rPr>
          <w:rFonts w:ascii="Calibri" w:hAnsi="Calibri" w:cs="Calibri"/>
          <w:b/>
        </w:rPr>
        <w:t>Head injuries</w:t>
      </w:r>
    </w:p>
    <w:p w14:paraId="5D66A49A" w14:textId="7D2A0455" w:rsidR="006E26FA" w:rsidRPr="00D617E2" w:rsidRDefault="006E26FA" w:rsidP="006E26FA">
      <w:pPr>
        <w:jc w:val="both"/>
        <w:rPr>
          <w:rFonts w:ascii="Calibri" w:hAnsi="Calibri" w:cs="Calibri"/>
        </w:rPr>
      </w:pPr>
      <w:r w:rsidRPr="00D617E2">
        <w:rPr>
          <w:rFonts w:ascii="Calibri" w:hAnsi="Calibri" w:cs="Calibri"/>
        </w:rPr>
        <w:t>If a child receives a head injury while in the setting</w:t>
      </w:r>
      <w:r w:rsidR="0086688F">
        <w:rPr>
          <w:rFonts w:ascii="Calibri" w:hAnsi="Calibri" w:cs="Calibri"/>
        </w:rPr>
        <w:t>,</w:t>
      </w:r>
      <w:r w:rsidRPr="00D617E2">
        <w:rPr>
          <w:rFonts w:ascii="Calibri" w:hAnsi="Calibri" w:cs="Calibri"/>
        </w:rPr>
        <w:t xml:space="preserve"> then we will follow this procedure: </w:t>
      </w:r>
    </w:p>
    <w:p w14:paraId="45C59C4F"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 xml:space="preserve">Comfort, calm and reassure the child </w:t>
      </w:r>
    </w:p>
    <w:p w14:paraId="490A5FE9"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Assess the child’s condition to ascertain if a hospital or ambulance is required. We will follow our procedures if this is required (see below)</w:t>
      </w:r>
    </w:p>
    <w:p w14:paraId="2E0E45FD"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 xml:space="preserve">If the skin is not broken, we will administer a cold compress for short periods of time, repeated until the parent arrives to collect their child </w:t>
      </w:r>
    </w:p>
    <w:p w14:paraId="749FB44D"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If the skin is broken, then we will follow our first aid training and stem the bleeding</w:t>
      </w:r>
    </w:p>
    <w:p w14:paraId="2DD4F36C"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Call the parent and make them aware of the injury and if they need to collect their child</w:t>
      </w:r>
    </w:p>
    <w:p w14:paraId="5D8B3D0A"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Complete the accident form</w:t>
      </w:r>
    </w:p>
    <w:p w14:paraId="41B19B6C"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lastRenderedPageBreak/>
        <w:t xml:space="preserve">Keep the child in a calm and quiet area whilst awaiting collection, where applicable </w:t>
      </w:r>
    </w:p>
    <w:p w14:paraId="55A46290"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 xml:space="preserve">We will continue to monitor the child and follow the advice on the NHS website as per all head injuries </w:t>
      </w:r>
      <w:hyperlink r:id="rId12" w:history="1">
        <w:r w:rsidRPr="00D617E2">
          <w:rPr>
            <w:rStyle w:val="Hyperlink"/>
            <w:rFonts w:ascii="Calibri" w:hAnsi="Calibri" w:cs="Calibri"/>
          </w:rPr>
          <w:t>https://www.nhs.uk/conditions/minor-head-injury/</w:t>
        </w:r>
      </w:hyperlink>
      <w:r w:rsidRPr="00D617E2">
        <w:rPr>
          <w:rFonts w:ascii="Calibri" w:hAnsi="Calibri" w:cs="Calibri"/>
        </w:rPr>
        <w:t xml:space="preserve"> </w:t>
      </w:r>
    </w:p>
    <w:p w14:paraId="1E661079" w14:textId="77777777" w:rsidR="006E26FA" w:rsidRPr="00D617E2" w:rsidRDefault="006E26FA" w:rsidP="006E26FA">
      <w:pPr>
        <w:pStyle w:val="ListParagraph"/>
        <w:numPr>
          <w:ilvl w:val="0"/>
          <w:numId w:val="24"/>
        </w:numPr>
        <w:jc w:val="both"/>
        <w:rPr>
          <w:rFonts w:ascii="Calibri" w:hAnsi="Calibri" w:cs="Calibri"/>
        </w:rPr>
      </w:pPr>
      <w:r w:rsidRPr="00D617E2">
        <w:rPr>
          <w:rFonts w:ascii="Calibri" w:hAnsi="Calibri" w:cs="Calibri"/>
        </w:rPr>
        <w:t xml:space="preserve">For major head injuries we will follow our paediatric first aid training. </w:t>
      </w:r>
    </w:p>
    <w:p w14:paraId="4C92A37C" w14:textId="77777777" w:rsidR="006E26FA" w:rsidRPr="00D617E2" w:rsidRDefault="006E26FA" w:rsidP="006E26FA">
      <w:pPr>
        <w:pStyle w:val="H2"/>
        <w:widowControl w:val="0"/>
        <w:jc w:val="both"/>
        <w:rPr>
          <w:rFonts w:ascii="Calibri" w:hAnsi="Calibri" w:cs="Calibri"/>
        </w:rPr>
      </w:pPr>
    </w:p>
    <w:p w14:paraId="3096A85C" w14:textId="77777777" w:rsidR="006E26FA" w:rsidRPr="00D617E2" w:rsidRDefault="006E26FA" w:rsidP="006E26FA">
      <w:pPr>
        <w:rPr>
          <w:rFonts w:asciiTheme="minorHAnsi" w:hAnsiTheme="minorHAnsi" w:cstheme="minorHAnsi"/>
          <w:b/>
          <w:bCs/>
        </w:rPr>
      </w:pPr>
      <w:r w:rsidRPr="00D617E2">
        <w:rPr>
          <w:rFonts w:asciiTheme="minorHAnsi" w:hAnsiTheme="minorHAnsi" w:cstheme="minorHAnsi"/>
          <w:b/>
          <w:bCs/>
        </w:rPr>
        <w:t>Choking</w:t>
      </w:r>
    </w:p>
    <w:p w14:paraId="1EC5A2DF" w14:textId="77777777" w:rsidR="006E26FA" w:rsidRPr="00D617E2" w:rsidRDefault="006E26FA" w:rsidP="006E26FA">
      <w:pPr>
        <w:rPr>
          <w:rFonts w:asciiTheme="minorHAnsi" w:hAnsiTheme="minorHAnsi" w:cstheme="minorHAnsi"/>
        </w:rPr>
      </w:pPr>
      <w:r w:rsidRPr="00D617E2">
        <w:rPr>
          <w:rFonts w:asciiTheme="minorHAnsi" w:hAnsiTheme="minorHAnsi" w:cstheme="minorHAnsi"/>
        </w:rPr>
        <w:t>When a child experiences a choking incident that requires intervention, we will:</w:t>
      </w:r>
    </w:p>
    <w:p w14:paraId="1F060980" w14:textId="77777777" w:rsidR="006E26FA" w:rsidRPr="00D617E2" w:rsidRDefault="006E26FA" w:rsidP="006E26FA">
      <w:pPr>
        <w:pStyle w:val="ListParagraph"/>
        <w:numPr>
          <w:ilvl w:val="0"/>
          <w:numId w:val="27"/>
        </w:numPr>
        <w:rPr>
          <w:rFonts w:asciiTheme="minorHAnsi" w:hAnsiTheme="minorHAnsi" w:cstheme="minorHAnsi"/>
        </w:rPr>
      </w:pPr>
      <w:r w:rsidRPr="00D617E2">
        <w:rPr>
          <w:rFonts w:asciiTheme="minorHAnsi" w:hAnsiTheme="minorHAnsi" w:cstheme="minorHAnsi"/>
        </w:rPr>
        <w:t>Record details of where and how the child choked</w:t>
      </w:r>
    </w:p>
    <w:p w14:paraId="45A727BA" w14:textId="77777777" w:rsidR="006E26FA" w:rsidRPr="00D617E2" w:rsidRDefault="006E26FA" w:rsidP="006E26FA">
      <w:pPr>
        <w:pStyle w:val="ListParagraph"/>
        <w:numPr>
          <w:ilvl w:val="0"/>
          <w:numId w:val="27"/>
        </w:numPr>
        <w:rPr>
          <w:rFonts w:asciiTheme="minorHAnsi" w:hAnsiTheme="minorHAnsi" w:cstheme="minorHAnsi"/>
        </w:rPr>
      </w:pPr>
      <w:r w:rsidRPr="00D617E2">
        <w:rPr>
          <w:rFonts w:asciiTheme="minorHAnsi" w:hAnsiTheme="minorHAnsi" w:cstheme="minorHAnsi"/>
        </w:rPr>
        <w:t>Make parents aware of the incident.</w:t>
      </w:r>
    </w:p>
    <w:p w14:paraId="38ABD533" w14:textId="77777777" w:rsidR="006E26FA" w:rsidRPr="00D617E2" w:rsidRDefault="006E26FA" w:rsidP="006E26FA"/>
    <w:p w14:paraId="331EDC12" w14:textId="77777777" w:rsidR="006E26FA" w:rsidRPr="00D617E2" w:rsidRDefault="006E26FA" w:rsidP="006E26FA">
      <w:pPr>
        <w:pStyle w:val="H2"/>
        <w:widowControl w:val="0"/>
        <w:jc w:val="both"/>
        <w:rPr>
          <w:rFonts w:ascii="Calibri" w:hAnsi="Calibri" w:cs="Calibri"/>
        </w:rPr>
      </w:pPr>
      <w:r w:rsidRPr="00D617E2">
        <w:rPr>
          <w:rFonts w:ascii="Calibri" w:hAnsi="Calibri" w:cs="Calibri"/>
        </w:rPr>
        <w:t>Transporting children to hospital procedure</w:t>
      </w:r>
    </w:p>
    <w:p w14:paraId="41ED7083" w14:textId="77777777" w:rsidR="006E26FA" w:rsidRPr="00D617E2" w:rsidRDefault="006E26FA" w:rsidP="006E26FA">
      <w:pPr>
        <w:jc w:val="both"/>
        <w:rPr>
          <w:rFonts w:ascii="Calibri" w:hAnsi="Calibri" w:cs="Calibri"/>
        </w:rPr>
      </w:pPr>
      <w:r w:rsidRPr="00D617E2">
        <w:rPr>
          <w:rFonts w:ascii="Calibri" w:hAnsi="Calibri" w:cs="Calibri"/>
        </w:rPr>
        <w:t>The nursery manager or staff member must:</w:t>
      </w:r>
    </w:p>
    <w:p w14:paraId="4D02207D"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Call for an ambulance immediately if the injury is severe. We will not attempt to transport the injured child in our own vehicles**</w:t>
      </w:r>
    </w:p>
    <w:p w14:paraId="65A53F83"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Whilst waiting for the ambulance, contact the parents and arrange to meet them at the hospital</w:t>
      </w:r>
    </w:p>
    <w:p w14:paraId="0F827835"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1B4A4726"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0B9831A2"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Inform a member of the management team immediately</w:t>
      </w:r>
    </w:p>
    <w:p w14:paraId="68B4C980" w14:textId="77777777" w:rsidR="006E26FA" w:rsidRPr="00D617E2" w:rsidRDefault="006E26FA" w:rsidP="006E26FA">
      <w:pPr>
        <w:numPr>
          <w:ilvl w:val="0"/>
          <w:numId w:val="20"/>
        </w:numPr>
        <w:jc w:val="both"/>
        <w:rPr>
          <w:rFonts w:ascii="Calibri" w:hAnsi="Calibri" w:cs="Calibri"/>
        </w:rPr>
      </w:pPr>
      <w:r w:rsidRPr="00D617E2">
        <w:rPr>
          <w:rFonts w:ascii="Calibri" w:hAnsi="Calibri" w:cs="Calibri"/>
        </w:rPr>
        <w:t>Remain calm at all times. Children who witness an incident may well be affected by it and may need lots of cuddles and reassurance. Staff may also require additional support following the accident.</w:t>
      </w:r>
    </w:p>
    <w:p w14:paraId="7AA30F6F" w14:textId="77777777" w:rsidR="006E26FA" w:rsidRPr="00D617E2" w:rsidRDefault="006E26FA" w:rsidP="006E26FA">
      <w:pPr>
        <w:jc w:val="both"/>
        <w:rPr>
          <w:rFonts w:ascii="Calibri" w:hAnsi="Calibri" w:cs="Calibri"/>
        </w:rPr>
      </w:pPr>
    </w:p>
    <w:p w14:paraId="5C9410A8" w14:textId="77777777" w:rsidR="006E26FA" w:rsidRPr="00D617E2" w:rsidRDefault="006E26FA" w:rsidP="006E26FA">
      <w:pPr>
        <w:jc w:val="both"/>
        <w:rPr>
          <w:rFonts w:ascii="Calibri" w:hAnsi="Calibri" w:cs="Calibri"/>
          <w:i/>
        </w:rPr>
      </w:pPr>
      <w:r w:rsidRPr="00D617E2">
        <w:rPr>
          <w:rFonts w:ascii="Calibri" w:hAnsi="Calibri" w:cs="Calibri"/>
          <w:i/>
        </w:rPr>
        <w:t>**If a child has an accident that may require hospital treatment but not an ambulance and you choose to transport children within staff vehicles Citation advise you to consider the following in your policy:</w:t>
      </w:r>
    </w:p>
    <w:p w14:paraId="374FD646" w14:textId="77777777" w:rsidR="006E26FA" w:rsidRPr="00D617E2" w:rsidRDefault="006E26FA" w:rsidP="006E26FA">
      <w:pPr>
        <w:pStyle w:val="ListParagraph"/>
        <w:numPr>
          <w:ilvl w:val="0"/>
          <w:numId w:val="23"/>
        </w:numPr>
        <w:jc w:val="both"/>
        <w:rPr>
          <w:rFonts w:ascii="Calibri" w:hAnsi="Calibri" w:cs="Calibri"/>
          <w:i/>
        </w:rPr>
      </w:pPr>
      <w:r w:rsidRPr="00D617E2">
        <w:rPr>
          <w:rFonts w:ascii="Calibri" w:hAnsi="Calibri" w:cs="Calibri"/>
          <w:i/>
        </w:rPr>
        <w:t>Request permission from parents</w:t>
      </w:r>
    </w:p>
    <w:p w14:paraId="0CDBFBB9" w14:textId="77777777" w:rsidR="006E26FA" w:rsidRPr="00D617E2" w:rsidRDefault="006E26FA" w:rsidP="006E26FA">
      <w:pPr>
        <w:pStyle w:val="ListParagraph"/>
        <w:numPr>
          <w:ilvl w:val="0"/>
          <w:numId w:val="23"/>
        </w:numPr>
        <w:jc w:val="both"/>
        <w:rPr>
          <w:rFonts w:ascii="Calibri" w:hAnsi="Calibri" w:cs="Calibri"/>
          <w:i/>
        </w:rPr>
      </w:pPr>
      <w:r w:rsidRPr="00D617E2">
        <w:rPr>
          <w:rFonts w:ascii="Calibri" w:hAnsi="Calibri" w:cs="Calibri"/>
          <w:i/>
        </w:rPr>
        <w:t xml:space="preserve">Maintain ratio requirements of the setting </w:t>
      </w:r>
    </w:p>
    <w:p w14:paraId="6E5495D6"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 xml:space="preserve">Consider the age and height of the child, </w:t>
      </w:r>
      <w:proofErr w:type="gramStart"/>
      <w:r w:rsidRPr="00D617E2">
        <w:rPr>
          <w:rFonts w:ascii="Calibri" w:hAnsi="Calibri" w:cs="Calibri"/>
          <w:i/>
        </w:rPr>
        <w:t>in regards to</w:t>
      </w:r>
      <w:proofErr w:type="gramEnd"/>
      <w:r w:rsidRPr="00D617E2">
        <w:rPr>
          <w:rFonts w:ascii="Calibri" w:hAnsi="Calibri" w:cs="Calibri"/>
          <w:i/>
        </w:rPr>
        <w:t xml:space="preserve"> whether they will need a car seat. Further guidance can be found at </w:t>
      </w:r>
      <w:hyperlink r:id="rId13"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3E052455"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 xml:space="preserve">There are some exceptions for needing a child seat depending on the age of the child. Further guidance can be found at </w:t>
      </w:r>
      <w:hyperlink r:id="rId14" w:anchor="under-three" w:history="1">
        <w:r w:rsidRPr="00D617E2">
          <w:rPr>
            <w:rStyle w:val="Hyperlink"/>
            <w:rFonts w:ascii="Calibri" w:hAnsi="Calibri" w:cs="Calibri"/>
            <w:i/>
          </w:rPr>
          <w:t>www.childcarseats.org.uk/the-law/cars-taxis-private-hire-vehicles-vans-and-goods-vehicles/#under-three</w:t>
        </w:r>
      </w:hyperlink>
    </w:p>
    <w:p w14:paraId="664FB8CD"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When fitting the car seat, check the individual has training in carrying this out</w:t>
      </w:r>
    </w:p>
    <w:p w14:paraId="1B718E34"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Check this transport is covered under business insurance, by calling your insurance company, or check if the staff member has business insurance on their vehicle</w:t>
      </w:r>
    </w:p>
    <w:p w14:paraId="6E6932C9"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 xml:space="preserve">Ensure the child is effectively safeguarded, e.g. a designated member of staff appointed to plan and provide oversight of all transporting arrangements and respond to any difficulties that may arise </w:t>
      </w:r>
    </w:p>
    <w:p w14:paraId="54CE3750" w14:textId="77777777" w:rsidR="006E26FA" w:rsidRPr="00D617E2" w:rsidRDefault="006E26FA" w:rsidP="006E26FA">
      <w:pPr>
        <w:pStyle w:val="ListParagraph"/>
        <w:numPr>
          <w:ilvl w:val="0"/>
          <w:numId w:val="22"/>
        </w:numPr>
        <w:jc w:val="both"/>
        <w:rPr>
          <w:rFonts w:ascii="Calibri" w:hAnsi="Calibri" w:cs="Calibri"/>
          <w:i/>
          <w:highlight w:val="yellow"/>
        </w:rPr>
      </w:pPr>
      <w:r w:rsidRPr="00D617E2">
        <w:rPr>
          <w:rFonts w:ascii="Calibri" w:hAnsi="Calibri" w:cs="Calibri"/>
          <w:i/>
          <w:highlight w:val="yellow"/>
        </w:rPr>
        <w:t>Ensure that those transporting the child do not smoke/vape in the vehicle</w:t>
      </w:r>
    </w:p>
    <w:p w14:paraId="062CE04B" w14:textId="77777777" w:rsidR="006E26FA" w:rsidRPr="00D617E2" w:rsidRDefault="006E26FA" w:rsidP="006E26FA">
      <w:pPr>
        <w:pStyle w:val="ListParagraph"/>
        <w:numPr>
          <w:ilvl w:val="0"/>
          <w:numId w:val="22"/>
        </w:numPr>
        <w:jc w:val="both"/>
        <w:rPr>
          <w:rFonts w:ascii="Calibri" w:hAnsi="Calibri" w:cs="Calibri"/>
          <w:i/>
        </w:rPr>
      </w:pPr>
      <w:r w:rsidRPr="00D617E2">
        <w:rPr>
          <w:rFonts w:ascii="Calibri" w:hAnsi="Calibri" w:cs="Calibri"/>
          <w:i/>
        </w:rPr>
        <w:t xml:space="preserve">Wherever possible and practicable it is advisable that transport is undertaken other than in private vehicles, with at least one adult additional to the driver acting as an escort. Staff should ensure that their behaviour is safe and that the transport </w:t>
      </w:r>
      <w:r w:rsidRPr="00D617E2">
        <w:rPr>
          <w:rFonts w:ascii="Calibri" w:hAnsi="Calibri" w:cs="Calibri"/>
          <w:i/>
        </w:rPr>
        <w:lastRenderedPageBreak/>
        <w:t>arrangements and the vehicle meet all legal requirements. They should ensure that the vehicle is roadworthy and appropriately insured and that the maximum capacity is not exceeded</w:t>
      </w:r>
    </w:p>
    <w:p w14:paraId="02A543C3" w14:textId="77777777" w:rsidR="006E26FA" w:rsidRPr="00D617E2" w:rsidRDefault="006E26FA" w:rsidP="006E26FA">
      <w:pPr>
        <w:pStyle w:val="ListParagraph"/>
        <w:numPr>
          <w:ilvl w:val="0"/>
          <w:numId w:val="22"/>
        </w:numPr>
        <w:ind w:left="714" w:hanging="357"/>
        <w:contextualSpacing/>
        <w:jc w:val="both"/>
        <w:rPr>
          <w:rFonts w:ascii="Calibri" w:hAnsi="Calibri" w:cs="Calibri"/>
        </w:rPr>
      </w:pPr>
      <w:r w:rsidRPr="00D617E2">
        <w:rPr>
          <w:rFonts w:ascii="Calibri" w:hAnsi="Calibri" w:cs="Calibri"/>
          <w:i/>
        </w:rPr>
        <w:t>Plan emergency procedures, e.g. what will happen if the child’s health begins to deteriorate during the journey.</w:t>
      </w:r>
    </w:p>
    <w:p w14:paraId="19255141" w14:textId="77777777" w:rsidR="006E26FA" w:rsidRPr="00D617E2" w:rsidRDefault="006E26FA" w:rsidP="006E26FA">
      <w:pPr>
        <w:contextualSpacing/>
        <w:jc w:val="both"/>
        <w:rPr>
          <w:rFonts w:ascii="Calibri" w:hAnsi="Calibri" w:cs="Calibri"/>
        </w:rPr>
      </w:pPr>
    </w:p>
    <w:p w14:paraId="47AAF40C" w14:textId="77777777" w:rsidR="006E26FA" w:rsidRPr="00D617E2" w:rsidRDefault="006E26FA" w:rsidP="006E26FA">
      <w:pPr>
        <w:contextualSpacing/>
        <w:jc w:val="both"/>
        <w:rPr>
          <w:rFonts w:ascii="Calibri" w:hAnsi="Calibri" w:cs="Calibri"/>
          <w:b/>
          <w:bCs/>
        </w:rPr>
      </w:pPr>
      <w:r w:rsidRPr="00D617E2">
        <w:rPr>
          <w:rFonts w:ascii="Calibri" w:hAnsi="Calibri" w:cs="Calibri"/>
          <w:b/>
          <w:bCs/>
        </w:rPr>
        <w:t>First aid</w:t>
      </w:r>
    </w:p>
    <w:p w14:paraId="04613B24" w14:textId="06077566" w:rsidR="006E26FA" w:rsidRPr="00D617E2" w:rsidRDefault="006E26FA" w:rsidP="006E26FA">
      <w:pPr>
        <w:jc w:val="both"/>
        <w:rPr>
          <w:rFonts w:ascii="Calibri" w:hAnsi="Calibri" w:cs="Calibri"/>
        </w:rPr>
      </w:pPr>
      <w:r w:rsidRPr="00D617E2">
        <w:rPr>
          <w:rFonts w:ascii="Calibri" w:hAnsi="Calibri" w:cs="Calibri"/>
        </w:rPr>
        <w:t xml:space="preserve">The first aid boxes </w:t>
      </w:r>
      <w:proofErr w:type="gramStart"/>
      <w:r w:rsidRPr="00D617E2">
        <w:rPr>
          <w:rFonts w:ascii="Calibri" w:hAnsi="Calibri" w:cs="Calibri"/>
        </w:rPr>
        <w:t>are located in</w:t>
      </w:r>
      <w:proofErr w:type="gramEnd"/>
      <w:r w:rsidRPr="00D617E2">
        <w:rPr>
          <w:rFonts w:ascii="Calibri" w:hAnsi="Calibri" w:cs="Calibri"/>
        </w:rPr>
        <w:t>:</w:t>
      </w:r>
      <w:r w:rsidR="00482B17">
        <w:rPr>
          <w:rFonts w:ascii="Calibri" w:hAnsi="Calibri" w:cs="Calibri"/>
        </w:rPr>
        <w:t xml:space="preserve"> Pre-school classroom and Kitchen </w:t>
      </w:r>
      <w:r w:rsidRPr="00D617E2">
        <w:rPr>
          <w:rFonts w:ascii="Calibri" w:hAnsi="Calibri" w:cs="Calibri"/>
        </w:rPr>
        <w:t xml:space="preserve"> </w:t>
      </w:r>
    </w:p>
    <w:p w14:paraId="21269232" w14:textId="77777777" w:rsidR="006E26FA" w:rsidRPr="00D617E2" w:rsidRDefault="006E26FA" w:rsidP="006E26FA">
      <w:pPr>
        <w:jc w:val="both"/>
        <w:rPr>
          <w:rFonts w:ascii="Calibri" w:hAnsi="Calibri" w:cs="Calibri"/>
        </w:rPr>
      </w:pPr>
    </w:p>
    <w:p w14:paraId="5FC351E4" w14:textId="77777777" w:rsidR="006E26FA" w:rsidRPr="00D617E2" w:rsidRDefault="006E26FA" w:rsidP="006E26FA">
      <w:pPr>
        <w:jc w:val="both"/>
        <w:rPr>
          <w:rFonts w:ascii="Calibri" w:hAnsi="Calibri" w:cs="Calibri"/>
        </w:rPr>
      </w:pPr>
      <w:r w:rsidRPr="00D617E2">
        <w:rPr>
          <w:rFonts w:ascii="Calibri" w:hAnsi="Calibri" w:cs="Calibri"/>
        </w:rPr>
        <w:t xml:space="preserve">These are accessible at all times with appropriate content for use with children. </w:t>
      </w:r>
    </w:p>
    <w:p w14:paraId="63298DD7" w14:textId="77777777" w:rsidR="006E26FA" w:rsidRPr="00D617E2" w:rsidRDefault="006E26FA" w:rsidP="006E26FA">
      <w:pPr>
        <w:jc w:val="both"/>
        <w:rPr>
          <w:rFonts w:ascii="Calibri" w:hAnsi="Calibri" w:cs="Calibri"/>
        </w:rPr>
      </w:pPr>
    </w:p>
    <w:p w14:paraId="4C334E2A" w14:textId="1953331B" w:rsidR="006E26FA" w:rsidRPr="00D617E2" w:rsidRDefault="006E26FA" w:rsidP="006E26FA">
      <w:pPr>
        <w:jc w:val="both"/>
        <w:rPr>
          <w:rFonts w:ascii="Calibri" w:hAnsi="Calibri" w:cs="Calibri"/>
        </w:rPr>
      </w:pPr>
      <w:r w:rsidRPr="00D617E2">
        <w:rPr>
          <w:rFonts w:ascii="Calibri" w:hAnsi="Calibri" w:cs="Calibri"/>
        </w:rPr>
        <w:t xml:space="preserve">The appointed person responsible for first aid checks the contents of the boxes regularly </w:t>
      </w:r>
      <w:r w:rsidR="00482B17">
        <w:rPr>
          <w:rFonts w:ascii="Calibri" w:hAnsi="Calibri" w:cs="Calibri"/>
          <w:b/>
        </w:rPr>
        <w:t>Kirsty Rand and Emilia Vigor</w:t>
      </w:r>
      <w:r w:rsidRPr="00D617E2">
        <w:rPr>
          <w:rFonts w:ascii="Calibri" w:hAnsi="Calibri" w:cs="Calibri"/>
        </w:rPr>
        <w:t xml:space="preserve"> and replaces items that have been used or are out of date. </w:t>
      </w:r>
    </w:p>
    <w:p w14:paraId="674A9206" w14:textId="77777777" w:rsidR="006E26FA" w:rsidRPr="00D617E2" w:rsidRDefault="006E26FA" w:rsidP="006E26FA">
      <w:pPr>
        <w:jc w:val="both"/>
        <w:rPr>
          <w:rFonts w:ascii="Calibri" w:hAnsi="Calibri" w:cs="Calibri"/>
        </w:rPr>
      </w:pPr>
    </w:p>
    <w:p w14:paraId="32D0D82E" w14:textId="34EA495F" w:rsidR="006E26FA" w:rsidRPr="00D617E2" w:rsidRDefault="006E26FA" w:rsidP="006E26FA">
      <w:pPr>
        <w:jc w:val="both"/>
        <w:rPr>
          <w:rFonts w:ascii="Calibri" w:hAnsi="Calibri" w:cs="Calibri"/>
        </w:rPr>
      </w:pPr>
      <w:r w:rsidRPr="00D617E2">
        <w:rPr>
          <w:rFonts w:ascii="Calibri" w:hAnsi="Calibri" w:cs="Calibri"/>
        </w:rPr>
        <w:t xml:space="preserve">The staff first aid box is kept </w:t>
      </w:r>
      <w:r w:rsidR="00482B17">
        <w:rPr>
          <w:rFonts w:ascii="Calibri" w:hAnsi="Calibri" w:cs="Calibri"/>
          <w:b/>
        </w:rPr>
        <w:t>Preschool classroom.</w:t>
      </w:r>
      <w:r w:rsidRPr="00D617E2">
        <w:rPr>
          <w:rFonts w:ascii="Calibri" w:hAnsi="Calibri" w:cs="Calibri"/>
        </w:rPr>
        <w:t xml:space="preserve"> This is kept out of reach of the children.</w:t>
      </w:r>
    </w:p>
    <w:p w14:paraId="11023B0D" w14:textId="77777777" w:rsidR="006E26FA" w:rsidRPr="00D617E2" w:rsidRDefault="006E26FA" w:rsidP="006E26FA">
      <w:pPr>
        <w:jc w:val="both"/>
        <w:rPr>
          <w:rFonts w:ascii="Calibri" w:hAnsi="Calibri" w:cs="Calibri"/>
        </w:rPr>
      </w:pPr>
    </w:p>
    <w:p w14:paraId="1DA00923" w14:textId="77777777" w:rsidR="006E26FA" w:rsidRPr="00D617E2" w:rsidRDefault="006E26FA" w:rsidP="006E26FA">
      <w:pPr>
        <w:jc w:val="both"/>
        <w:rPr>
          <w:rFonts w:ascii="Calibri" w:hAnsi="Calibri" w:cs="Calibri"/>
        </w:rPr>
      </w:pPr>
      <w:r w:rsidRPr="00D617E2">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1F8B4C06" w14:textId="77777777" w:rsidR="006E26FA" w:rsidRPr="00D617E2" w:rsidRDefault="006E26FA" w:rsidP="006E26FA">
      <w:pPr>
        <w:jc w:val="both"/>
        <w:rPr>
          <w:rFonts w:ascii="Calibri" w:hAnsi="Calibri" w:cs="Calibri"/>
        </w:rPr>
      </w:pPr>
    </w:p>
    <w:p w14:paraId="3DF04085" w14:textId="5D33DC26" w:rsidR="006E26FA" w:rsidRPr="00D617E2" w:rsidRDefault="006E26FA" w:rsidP="006E26FA">
      <w:pPr>
        <w:jc w:val="both"/>
        <w:rPr>
          <w:rFonts w:ascii="Calibri" w:hAnsi="Calibri" w:cs="Calibri"/>
          <w:b/>
        </w:rPr>
      </w:pPr>
      <w:r w:rsidRPr="00D617E2">
        <w:rPr>
          <w:rFonts w:ascii="Calibri" w:hAnsi="Calibri" w:cs="Calibri"/>
          <w:b/>
        </w:rPr>
        <w:t xml:space="preserve">The appointed person(s) responsible for first aid is </w:t>
      </w:r>
      <w:r w:rsidR="00482B17">
        <w:rPr>
          <w:rFonts w:ascii="Calibri" w:hAnsi="Calibri" w:cs="Calibri"/>
          <w:b/>
        </w:rPr>
        <w:t xml:space="preserve">Kirsty Rand and Emilia Vigor </w:t>
      </w:r>
      <w:proofErr w:type="gramStart"/>
      <w:r w:rsidR="00482B17">
        <w:rPr>
          <w:rFonts w:ascii="Calibri" w:hAnsi="Calibri" w:cs="Calibri"/>
          <w:b/>
        </w:rPr>
        <w:t>( all</w:t>
      </w:r>
      <w:proofErr w:type="gramEnd"/>
      <w:r w:rsidR="00482B17">
        <w:rPr>
          <w:rFonts w:ascii="Calibri" w:hAnsi="Calibri" w:cs="Calibri"/>
          <w:b/>
        </w:rPr>
        <w:t xml:space="preserve"> staff who are first aid trained can administer first aid. </w:t>
      </w:r>
    </w:p>
    <w:p w14:paraId="44E80CF3" w14:textId="77777777" w:rsidR="006E26FA" w:rsidRPr="00D617E2" w:rsidRDefault="006E26FA" w:rsidP="006E26FA">
      <w:pPr>
        <w:jc w:val="both"/>
        <w:rPr>
          <w:rFonts w:ascii="Calibri" w:hAnsi="Calibri" w:cs="Calibri"/>
        </w:rPr>
      </w:pPr>
    </w:p>
    <w:p w14:paraId="1545AFEE" w14:textId="77777777" w:rsidR="006E26FA" w:rsidRPr="00D617E2" w:rsidRDefault="006E26FA" w:rsidP="006E26FA">
      <w:pPr>
        <w:jc w:val="both"/>
        <w:rPr>
          <w:rFonts w:ascii="Calibri" w:hAnsi="Calibri" w:cs="Calibri"/>
        </w:rPr>
      </w:pPr>
      <w:r w:rsidRPr="00D617E2">
        <w:rPr>
          <w:rFonts w:ascii="Calibri" w:hAnsi="Calibri" w:cs="Calibri"/>
        </w:rPr>
        <w:t>All*/most* of the staff are trained in paediatric first aid and this training is updated every three years.</w:t>
      </w:r>
    </w:p>
    <w:p w14:paraId="2D7AF549" w14:textId="77777777" w:rsidR="006E26FA" w:rsidRPr="00D617E2" w:rsidRDefault="006E26FA" w:rsidP="006E26FA">
      <w:pPr>
        <w:jc w:val="both"/>
        <w:rPr>
          <w:rFonts w:ascii="Calibri" w:hAnsi="Calibri" w:cs="Calibri"/>
        </w:rPr>
      </w:pPr>
    </w:p>
    <w:p w14:paraId="6120B15B" w14:textId="77777777" w:rsidR="006E26FA" w:rsidRPr="00D617E2" w:rsidRDefault="006E26FA" w:rsidP="006E26FA">
      <w:pPr>
        <w:jc w:val="both"/>
        <w:rPr>
          <w:rFonts w:ascii="Calibri" w:hAnsi="Calibri" w:cs="Calibri"/>
          <w:color w:val="000000"/>
        </w:rPr>
      </w:pPr>
      <w:r w:rsidRPr="00D617E2">
        <w:rPr>
          <w:rFonts w:ascii="Calibri" w:hAnsi="Calibri" w:cs="Calibri"/>
          <w:color w:val="000000"/>
        </w:rPr>
        <w:t xml:space="preserve">We ensure there is at least one person who holds a current full (12 hour) paediatric first aid (PFA) certificate on the premises and available at all times when children are present. </w:t>
      </w:r>
    </w:p>
    <w:p w14:paraId="3E40E6F8" w14:textId="77777777" w:rsidR="006E26FA" w:rsidRPr="00D617E2" w:rsidRDefault="006E26FA" w:rsidP="006E26FA">
      <w:pPr>
        <w:jc w:val="both"/>
        <w:rPr>
          <w:rFonts w:ascii="Calibri" w:hAnsi="Calibri" w:cs="Calibri"/>
        </w:rPr>
      </w:pPr>
    </w:p>
    <w:p w14:paraId="5AE99C0C" w14:textId="77777777" w:rsidR="006E26FA" w:rsidRPr="00D617E2" w:rsidRDefault="006E26FA" w:rsidP="006E26FA">
      <w:pPr>
        <w:jc w:val="both"/>
        <w:rPr>
          <w:rFonts w:ascii="Calibri" w:hAnsi="Calibri" w:cs="Calibri"/>
        </w:rPr>
      </w:pPr>
      <w:r w:rsidRPr="00D617E2">
        <w:rPr>
          <w:rFonts w:ascii="Calibri" w:hAnsi="Calibri" w:cs="Calibri"/>
        </w:rPr>
        <w:t xml:space="preserve">All first aid trained staff are listed in every room.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p>
    <w:p w14:paraId="4F145E09" w14:textId="77777777" w:rsidR="006E26FA" w:rsidRPr="00D617E2" w:rsidRDefault="006E26FA" w:rsidP="006E26FA">
      <w:pPr>
        <w:rPr>
          <w:rFonts w:ascii="Calibri" w:hAnsi="Calibri" w:cs="Calibri"/>
        </w:rPr>
      </w:pPr>
    </w:p>
    <w:p w14:paraId="5B686BC4" w14:textId="77777777" w:rsidR="006E26FA" w:rsidRPr="00D617E2" w:rsidRDefault="006E26FA" w:rsidP="006E26FA">
      <w:pPr>
        <w:jc w:val="both"/>
        <w:rPr>
          <w:rFonts w:ascii="Calibri" w:hAnsi="Calibri" w:cs="Calibri"/>
          <w:b/>
        </w:rPr>
      </w:pPr>
      <w:r w:rsidRPr="00D617E2">
        <w:rPr>
          <w:rFonts w:ascii="Calibri" w:hAnsi="Calibri" w:cs="Calibri"/>
          <w:b/>
        </w:rPr>
        <w:t xml:space="preserve">Food safety and play  </w:t>
      </w:r>
    </w:p>
    <w:p w14:paraId="4FFB18A4" w14:textId="77777777" w:rsidR="006E26FA" w:rsidRPr="00D617E2" w:rsidRDefault="006E26FA" w:rsidP="006E26FA">
      <w:pPr>
        <w:jc w:val="both"/>
        <w:rPr>
          <w:rFonts w:ascii="Calibri" w:hAnsi="Calibri" w:cs="Calibri"/>
        </w:rPr>
      </w:pPr>
      <w:r w:rsidRPr="00D617E2">
        <w:rPr>
          <w:rFonts w:ascii="Calibri" w:hAnsi="Calibri" w:cs="Calibri"/>
        </w:rPr>
        <w:t xml:space="preserve">Children are supervised during </w:t>
      </w:r>
      <w:proofErr w:type="gramStart"/>
      <w:r w:rsidRPr="00D617E2">
        <w:rPr>
          <w:rFonts w:ascii="Calibri" w:hAnsi="Calibri" w:cs="Calibri"/>
        </w:rPr>
        <w:t>mealtimes</w:t>
      </w:r>
      <w:proofErr w:type="gramEnd"/>
      <w:r w:rsidRPr="00D617E2">
        <w:rPr>
          <w:rFonts w:ascii="Calibri" w:hAnsi="Calibri" w:cs="Calibri"/>
        </w:rPr>
        <w:t xml:space="preserve"> and food is adequately cut up to reduce the risk of choking. The use of food as a play material is discouraged. </w:t>
      </w:r>
    </w:p>
    <w:p w14:paraId="6EED2EA1" w14:textId="77777777" w:rsidR="006E26FA" w:rsidRPr="00D617E2" w:rsidRDefault="006E26FA" w:rsidP="006E26FA">
      <w:pPr>
        <w:jc w:val="both"/>
        <w:rPr>
          <w:rFonts w:ascii="Calibri" w:hAnsi="Calibri" w:cs="Calibri"/>
        </w:rPr>
      </w:pPr>
    </w:p>
    <w:p w14:paraId="1C22DBA3" w14:textId="77777777" w:rsidR="006E26FA" w:rsidRPr="00D617E2" w:rsidRDefault="006E26FA" w:rsidP="006E26FA">
      <w:pPr>
        <w:rPr>
          <w:rFonts w:ascii="Calibri" w:hAnsi="Calibri" w:cs="Calibri"/>
        </w:rPr>
      </w:pPr>
      <w:r w:rsidRPr="00D617E2">
        <w:rPr>
          <w:rFonts w:ascii="Calibri" w:hAnsi="Calibri" w:cs="Calibri"/>
        </w:rPr>
        <w:t xml:space="preserve">However, as we understand that learning experiences are provided through exploring different malleable materials, the following may be used: </w:t>
      </w:r>
    </w:p>
    <w:p w14:paraId="0050CD84" w14:textId="77777777" w:rsidR="006E26FA" w:rsidRDefault="006E26FA" w:rsidP="006E26FA">
      <w:pPr>
        <w:pStyle w:val="ListParagraph"/>
        <w:numPr>
          <w:ilvl w:val="0"/>
          <w:numId w:val="26"/>
        </w:numPr>
        <w:jc w:val="both"/>
        <w:rPr>
          <w:rFonts w:ascii="Calibri" w:hAnsi="Calibri" w:cs="Calibri"/>
        </w:rPr>
      </w:pPr>
      <w:r w:rsidRPr="00D617E2">
        <w:rPr>
          <w:rFonts w:ascii="Calibri" w:hAnsi="Calibri" w:cs="Calibri"/>
        </w:rPr>
        <w:t>Playdough</w:t>
      </w:r>
    </w:p>
    <w:p w14:paraId="226BCC56" w14:textId="77777777" w:rsidR="006E26FA" w:rsidRPr="00D617E2" w:rsidRDefault="006E26FA" w:rsidP="006E26FA">
      <w:pPr>
        <w:pStyle w:val="ListParagraph"/>
        <w:numPr>
          <w:ilvl w:val="0"/>
          <w:numId w:val="26"/>
        </w:numPr>
        <w:jc w:val="both"/>
        <w:rPr>
          <w:rFonts w:ascii="Calibri" w:hAnsi="Calibri" w:cs="Calibri"/>
        </w:rPr>
      </w:pPr>
      <w:r w:rsidRPr="00D617E2">
        <w:rPr>
          <w:rFonts w:ascii="Calibri" w:hAnsi="Calibri" w:cs="Calibri"/>
        </w:rPr>
        <w:t>Cornflour</w:t>
      </w:r>
    </w:p>
    <w:p w14:paraId="1C8AB126" w14:textId="77777777" w:rsidR="006E26FA" w:rsidRPr="00D617E2" w:rsidRDefault="006E26FA" w:rsidP="006E26FA">
      <w:pPr>
        <w:pStyle w:val="ListParagraph"/>
        <w:numPr>
          <w:ilvl w:val="0"/>
          <w:numId w:val="26"/>
        </w:numPr>
        <w:jc w:val="both"/>
        <w:rPr>
          <w:rFonts w:ascii="Calibri" w:hAnsi="Calibri" w:cs="Calibri"/>
        </w:rPr>
      </w:pPr>
      <w:r w:rsidRPr="00D617E2">
        <w:rPr>
          <w:rFonts w:ascii="Calibri" w:hAnsi="Calibri" w:cs="Calibri"/>
        </w:rPr>
        <w:t>Dried pasta, rice and pulses.</w:t>
      </w:r>
    </w:p>
    <w:p w14:paraId="0FBAB13C" w14:textId="77777777" w:rsidR="006E26FA" w:rsidRPr="00D617E2" w:rsidRDefault="006E26FA" w:rsidP="006E26FA">
      <w:pPr>
        <w:jc w:val="both"/>
        <w:rPr>
          <w:rFonts w:ascii="Calibri" w:hAnsi="Calibri" w:cs="Calibri"/>
        </w:rPr>
      </w:pPr>
    </w:p>
    <w:p w14:paraId="082E07A4" w14:textId="77777777" w:rsidR="006E26FA" w:rsidRPr="00D617E2" w:rsidRDefault="006E26FA" w:rsidP="006E26FA">
      <w:pPr>
        <w:jc w:val="both"/>
        <w:rPr>
          <w:rFonts w:ascii="Calibri" w:hAnsi="Calibri" w:cs="Calibri"/>
        </w:rPr>
      </w:pPr>
      <w:r w:rsidRPr="00D617E2">
        <w:rPr>
          <w:rFonts w:ascii="Calibri" w:hAnsi="Calibri" w:cs="Calibri"/>
        </w:rPr>
        <w:t>These are risk assessed and presented differently to the way it would be presented for eating, e.g. in tuff trays.</w:t>
      </w:r>
    </w:p>
    <w:p w14:paraId="68E7E4EF" w14:textId="77777777" w:rsidR="006E26FA" w:rsidRPr="00D617E2" w:rsidRDefault="006E26FA" w:rsidP="006E26FA">
      <w:pPr>
        <w:jc w:val="both"/>
        <w:rPr>
          <w:rFonts w:ascii="Calibri" w:hAnsi="Calibri" w:cs="Calibri"/>
        </w:rPr>
      </w:pPr>
    </w:p>
    <w:p w14:paraId="2346942B" w14:textId="77777777" w:rsidR="006E26FA" w:rsidRPr="00D617E2" w:rsidRDefault="006E26FA" w:rsidP="006E26FA">
      <w:pPr>
        <w:jc w:val="both"/>
        <w:rPr>
          <w:rFonts w:ascii="Calibri" w:hAnsi="Calibri" w:cs="Calibri"/>
        </w:rPr>
      </w:pPr>
      <w:r w:rsidRPr="00D617E2">
        <w:rPr>
          <w:rFonts w:ascii="Calibri" w:hAnsi="Calibri" w:cs="Calibri"/>
        </w:rPr>
        <w:t>Food items may also be incorporated into the role play area to enrich the learning experiences for children, e.g. fruits and vegetables. Children will be fully supervised during these activities.</w:t>
      </w:r>
    </w:p>
    <w:p w14:paraId="65AF0C50" w14:textId="77777777" w:rsidR="006E26FA" w:rsidRPr="00D617E2" w:rsidRDefault="006E26FA" w:rsidP="006E26FA">
      <w:pPr>
        <w:jc w:val="both"/>
        <w:rPr>
          <w:rFonts w:ascii="Calibri" w:hAnsi="Calibri" w:cs="Calibri"/>
        </w:rPr>
      </w:pPr>
    </w:p>
    <w:p w14:paraId="52699063" w14:textId="26ED7C00" w:rsidR="006E26FA" w:rsidRPr="00D617E2" w:rsidRDefault="006E26FA" w:rsidP="006E26FA">
      <w:pPr>
        <w:jc w:val="both"/>
        <w:rPr>
          <w:rFonts w:ascii="Calibri" w:hAnsi="Calibri" w:cs="Calibri"/>
        </w:rPr>
      </w:pPr>
      <w:r w:rsidRPr="00D617E2">
        <w:rPr>
          <w:rFonts w:ascii="Calibri" w:hAnsi="Calibri" w:cs="Calibri"/>
        </w:rPr>
        <w:t>Food that could cause a choking hazard, including raw jelly, is not used. See the Food play policy for further details.</w:t>
      </w:r>
    </w:p>
    <w:p w14:paraId="36D51289" w14:textId="77777777" w:rsidR="006E26FA" w:rsidRPr="00D617E2" w:rsidRDefault="006E26FA" w:rsidP="006E26FA">
      <w:pPr>
        <w:jc w:val="both"/>
        <w:rPr>
          <w:rFonts w:ascii="Calibri" w:hAnsi="Calibri" w:cs="Calibri"/>
        </w:rPr>
      </w:pPr>
    </w:p>
    <w:p w14:paraId="2734F32E" w14:textId="77777777" w:rsidR="006E26FA" w:rsidRPr="00D617E2" w:rsidRDefault="006E26FA" w:rsidP="006E26FA">
      <w:pPr>
        <w:jc w:val="both"/>
        <w:rPr>
          <w:rFonts w:ascii="Calibri" w:hAnsi="Calibri" w:cs="Calibri"/>
          <w:b/>
          <w:bCs/>
        </w:rPr>
      </w:pPr>
      <w:r w:rsidRPr="00D617E2">
        <w:rPr>
          <w:rFonts w:ascii="Calibri" w:hAnsi="Calibri" w:cs="Calibri"/>
          <w:b/>
          <w:bCs/>
        </w:rPr>
        <w:t>Personal protective equipment (PPE)</w:t>
      </w:r>
    </w:p>
    <w:p w14:paraId="3561E448" w14:textId="77777777" w:rsidR="006E26FA" w:rsidRPr="00D617E2" w:rsidRDefault="006E26FA" w:rsidP="006E26FA">
      <w:pPr>
        <w:jc w:val="both"/>
        <w:rPr>
          <w:rFonts w:ascii="Calibri" w:hAnsi="Calibri" w:cs="Calibri"/>
        </w:rPr>
      </w:pPr>
      <w:r w:rsidRPr="00D617E2">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14:paraId="077F7D52" w14:textId="77777777" w:rsidR="006E26FA" w:rsidRPr="00D617E2" w:rsidRDefault="006E26FA" w:rsidP="006E26FA">
      <w:pPr>
        <w:jc w:val="both"/>
        <w:rPr>
          <w:rFonts w:ascii="Calibri" w:hAnsi="Calibri" w:cs="Calibri"/>
        </w:rPr>
      </w:pPr>
    </w:p>
    <w:p w14:paraId="40F75A20" w14:textId="77777777" w:rsidR="006E26FA" w:rsidRPr="00D617E2" w:rsidRDefault="006E26FA" w:rsidP="006E26FA">
      <w:pPr>
        <w:pStyle w:val="H2"/>
        <w:jc w:val="both"/>
        <w:rPr>
          <w:rFonts w:ascii="Calibri" w:hAnsi="Calibri" w:cs="Calibri"/>
        </w:rPr>
      </w:pPr>
      <w:r w:rsidRPr="00D617E2">
        <w:rPr>
          <w:rFonts w:ascii="Calibri" w:hAnsi="Calibri" w:cs="Calibri"/>
        </w:rPr>
        <w:t>Dealing with blood</w:t>
      </w:r>
    </w:p>
    <w:p w14:paraId="6C496553" w14:textId="77777777" w:rsidR="006E26FA" w:rsidRPr="00D617E2" w:rsidRDefault="006E26FA" w:rsidP="006E26FA">
      <w:pPr>
        <w:jc w:val="both"/>
        <w:rPr>
          <w:rFonts w:ascii="Calibri" w:hAnsi="Calibri" w:cs="Calibri"/>
        </w:rPr>
      </w:pPr>
      <w:r w:rsidRPr="00D617E2">
        <w:rPr>
          <w:rFonts w:ascii="Calibri" w:hAnsi="Calibri" w:cs="Calibri"/>
        </w:rPr>
        <w:t>We may not be aware that any child attending the nursery has a condition that may be transmitted via blood. Any staff member dealing with blood must:</w:t>
      </w:r>
    </w:p>
    <w:p w14:paraId="56C109FA" w14:textId="77777777" w:rsidR="006E26FA" w:rsidRPr="00D617E2" w:rsidRDefault="006E26FA" w:rsidP="006E26FA">
      <w:pPr>
        <w:numPr>
          <w:ilvl w:val="0"/>
          <w:numId w:val="21"/>
        </w:numPr>
        <w:jc w:val="both"/>
        <w:rPr>
          <w:rFonts w:ascii="Calibri" w:hAnsi="Calibri" w:cs="Calibri"/>
        </w:rPr>
      </w:pPr>
      <w:r w:rsidRPr="00D617E2">
        <w:rPr>
          <w:rFonts w:ascii="Calibri" w:hAnsi="Calibri" w:cs="Calibri"/>
        </w:rPr>
        <w:t>Always take precautions when cleaning wounds as some conditions such as hepatitis or the HIV virus can be transmitted via blood</w:t>
      </w:r>
    </w:p>
    <w:p w14:paraId="46A89A28" w14:textId="77777777" w:rsidR="006E26FA" w:rsidRPr="00D617E2" w:rsidRDefault="006E26FA" w:rsidP="006E26FA">
      <w:pPr>
        <w:numPr>
          <w:ilvl w:val="0"/>
          <w:numId w:val="21"/>
        </w:numPr>
        <w:jc w:val="both"/>
        <w:rPr>
          <w:rFonts w:ascii="Calibri" w:hAnsi="Calibri" w:cs="Calibri"/>
        </w:rPr>
      </w:pPr>
      <w:r w:rsidRPr="00D617E2">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4D2EBE4E" w14:textId="77777777" w:rsidR="006E26FA" w:rsidRPr="00D617E2" w:rsidRDefault="006E26FA" w:rsidP="006E26FA">
      <w:pPr>
        <w:jc w:val="both"/>
        <w:rPr>
          <w:rFonts w:ascii="Calibri" w:hAnsi="Calibri" w:cs="Calibri"/>
        </w:rPr>
      </w:pPr>
    </w:p>
    <w:p w14:paraId="1547A502" w14:textId="77777777" w:rsidR="006E26FA" w:rsidRPr="00D617E2" w:rsidRDefault="006E26FA" w:rsidP="006E26FA">
      <w:pPr>
        <w:pStyle w:val="H2"/>
        <w:jc w:val="both"/>
        <w:rPr>
          <w:rFonts w:ascii="Calibri" w:hAnsi="Calibri" w:cs="Calibri"/>
        </w:rPr>
      </w:pPr>
      <w:r w:rsidRPr="00D617E2">
        <w:rPr>
          <w:rFonts w:ascii="Calibri" w:hAnsi="Calibri" w:cs="Calibri"/>
        </w:rPr>
        <w:t>Needle punctures and sharps injury</w:t>
      </w:r>
    </w:p>
    <w:p w14:paraId="7891FC10" w14:textId="77777777" w:rsidR="006E26FA" w:rsidRPr="00D617E2" w:rsidRDefault="006E26FA" w:rsidP="006E26FA">
      <w:pPr>
        <w:jc w:val="both"/>
        <w:rPr>
          <w:rFonts w:ascii="Calibri" w:hAnsi="Calibri" w:cs="Calibri"/>
        </w:rPr>
      </w:pPr>
      <w:r w:rsidRPr="00D617E2">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137FF6D0" w14:textId="77777777" w:rsidR="006E26FA" w:rsidRPr="00D617E2" w:rsidRDefault="006E26FA" w:rsidP="006E26FA">
      <w:pPr>
        <w:jc w:val="both"/>
        <w:rPr>
          <w:rFonts w:ascii="Calibri" w:hAnsi="Calibri" w:cs="Calibri"/>
        </w:rPr>
      </w:pPr>
    </w:p>
    <w:p w14:paraId="2F2C4CED" w14:textId="77777777" w:rsidR="006E26FA" w:rsidRPr="00D617E2" w:rsidRDefault="006E26FA" w:rsidP="006E26FA">
      <w:pPr>
        <w:jc w:val="both"/>
        <w:rPr>
          <w:rFonts w:ascii="Calibri" w:hAnsi="Calibri" w:cs="Calibri"/>
        </w:rPr>
      </w:pPr>
      <w:r w:rsidRPr="00D617E2">
        <w:rPr>
          <w:rFonts w:ascii="Calibri" w:hAnsi="Calibri" w:cs="Calibri"/>
        </w:rPr>
        <w:t>Parents of children requiring needles as part of managing a medical condition should supply the nursery with an approved sharps box for safe disposal. Full boxes will be returned to the parents.</w:t>
      </w:r>
    </w:p>
    <w:p w14:paraId="518FDEE3" w14:textId="77777777" w:rsidR="006E26FA" w:rsidRPr="00D617E2" w:rsidRDefault="006E26FA" w:rsidP="006E26FA">
      <w:pPr>
        <w:jc w:val="both"/>
        <w:rPr>
          <w:rFonts w:ascii="Calibri" w:hAnsi="Calibri" w:cs="Calibri"/>
        </w:rPr>
      </w:pPr>
      <w:r w:rsidRPr="00D617E2">
        <w:rPr>
          <w:rFonts w:ascii="Calibri" w:hAnsi="Calibri" w:cs="Calibri"/>
        </w:rPr>
        <w:t xml:space="preserve">If a needle is found, e.g. in the nursery grounds, the local authority must be contacted to deal with its disposal. </w:t>
      </w:r>
    </w:p>
    <w:p w14:paraId="17668C8C" w14:textId="77777777" w:rsidR="006E26FA" w:rsidRPr="00D617E2" w:rsidRDefault="006E26FA" w:rsidP="006E26FA">
      <w:pPr>
        <w:jc w:val="both"/>
        <w:rPr>
          <w:rFonts w:ascii="Calibri" w:hAnsi="Calibri" w:cs="Calibri"/>
        </w:rPr>
      </w:pPr>
    </w:p>
    <w:p w14:paraId="542AA7C8" w14:textId="77777777" w:rsidR="006E26FA" w:rsidRPr="00D617E2" w:rsidRDefault="006E26FA" w:rsidP="006E26FA">
      <w:pPr>
        <w:jc w:val="both"/>
        <w:rPr>
          <w:rFonts w:ascii="Calibri" w:hAnsi="Calibri" w:cs="Calibri"/>
        </w:rPr>
      </w:pPr>
      <w:r w:rsidRPr="00D617E2">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03738418" w14:textId="77777777" w:rsidR="006E26FA" w:rsidRPr="00D617E2" w:rsidRDefault="006E26FA" w:rsidP="006E26FA">
      <w:pPr>
        <w:jc w:val="both"/>
        <w:rPr>
          <w:rFonts w:ascii="Calibri" w:hAnsi="Calibri" w:cs="Calibri"/>
        </w:rPr>
      </w:pPr>
    </w:p>
    <w:p w14:paraId="541E3EF7" w14:textId="77777777" w:rsidR="006E26FA" w:rsidRDefault="006E26FA" w:rsidP="006E26FA">
      <w:pPr>
        <w:jc w:val="both"/>
        <w:rPr>
          <w:rFonts w:ascii="Calibri" w:hAnsi="Calibri" w:cs="Calibri"/>
        </w:rPr>
      </w:pPr>
      <w:r w:rsidRPr="00D617E2">
        <w:rPr>
          <w:rFonts w:ascii="Calibri" w:hAnsi="Calibri" w:cs="Calibri"/>
        </w:rPr>
        <w:t xml:space="preserve">This policy is updated at least annually in consultation with staff and parents and/or after a serious accident or incident. </w:t>
      </w:r>
    </w:p>
    <w:p w14:paraId="41B0C0B6" w14:textId="77777777" w:rsidR="00093446" w:rsidRPr="00D617E2" w:rsidRDefault="00093446" w:rsidP="006E26F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E26FA" w:rsidRPr="00D617E2" w14:paraId="22A30A15" w14:textId="77777777" w:rsidTr="001300F2">
        <w:trPr>
          <w:jc w:val="center"/>
        </w:trPr>
        <w:tc>
          <w:tcPr>
            <w:tcW w:w="2943" w:type="dxa"/>
            <w:tcBorders>
              <w:top w:val="single" w:sz="4" w:space="0" w:color="000000"/>
            </w:tcBorders>
            <w:vAlign w:val="center"/>
          </w:tcPr>
          <w:p w14:paraId="07C5F052" w14:textId="77777777" w:rsidR="006E26FA" w:rsidRPr="00D617E2" w:rsidRDefault="006E26FA"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FA1338F" w14:textId="77777777" w:rsidR="006E26FA" w:rsidRPr="00D617E2" w:rsidRDefault="006E26FA"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643D082" w14:textId="77777777" w:rsidR="006E26FA" w:rsidRPr="00D617E2" w:rsidRDefault="006E26FA"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6E26FA" w:rsidRPr="00D617E2" w14:paraId="01C71111" w14:textId="77777777" w:rsidTr="001300F2">
        <w:trPr>
          <w:jc w:val="center"/>
        </w:trPr>
        <w:tc>
          <w:tcPr>
            <w:tcW w:w="2943" w:type="dxa"/>
            <w:vAlign w:val="center"/>
          </w:tcPr>
          <w:p w14:paraId="63C68F09" w14:textId="040E5F52" w:rsidR="006E26FA" w:rsidRPr="00D617E2" w:rsidRDefault="00482B17"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536A2A14" w14:textId="4284A9E3" w:rsidR="006E26FA" w:rsidRPr="00D617E2" w:rsidRDefault="00482B17"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2ADD2AFE" w14:textId="0AD5A845" w:rsidR="006E26FA" w:rsidRPr="00D617E2" w:rsidRDefault="00482B17" w:rsidP="001300F2">
            <w:pPr>
              <w:jc w:val="both"/>
              <w:rPr>
                <w:rFonts w:ascii="Calibri" w:eastAsia="Calibri" w:hAnsi="Calibri" w:cs="Calibri"/>
                <w:sz w:val="22"/>
                <w:szCs w:val="22"/>
              </w:rPr>
            </w:pPr>
            <w:r>
              <w:rPr>
                <w:rFonts w:ascii="Calibri" w:eastAsia="Arial" w:hAnsi="Calibri" w:cs="Calibri"/>
                <w:i/>
                <w:sz w:val="20"/>
                <w:szCs w:val="20"/>
              </w:rPr>
              <w:t>01.09.2026</w:t>
            </w:r>
          </w:p>
        </w:tc>
      </w:tr>
      <w:bookmarkEnd w:id="1"/>
    </w:tbl>
    <w:p w14:paraId="7F63694A" w14:textId="77777777" w:rsidR="002E2EA5" w:rsidRPr="006E26FA" w:rsidRDefault="002E2EA5" w:rsidP="006E26FA"/>
    <w:sectPr w:rsidR="002E2EA5" w:rsidRPr="006E26FA">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8AEA" w14:textId="77777777" w:rsidR="00826D18" w:rsidRDefault="00826D18" w:rsidP="007A3117">
      <w:r>
        <w:separator/>
      </w:r>
    </w:p>
  </w:endnote>
  <w:endnote w:type="continuationSeparator" w:id="0">
    <w:p w14:paraId="2B0B27A4" w14:textId="77777777" w:rsidR="00826D18" w:rsidRDefault="00826D1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2BB0" w14:textId="77777777" w:rsidR="00826D18" w:rsidRDefault="00826D18" w:rsidP="007A3117">
      <w:r>
        <w:separator/>
      </w:r>
    </w:p>
  </w:footnote>
  <w:footnote w:type="continuationSeparator" w:id="0">
    <w:p w14:paraId="2B4B5C1D" w14:textId="77777777" w:rsidR="00826D18" w:rsidRDefault="00826D18" w:rsidP="007A3117">
      <w:r>
        <w:continuationSeparator/>
      </w:r>
    </w:p>
  </w:footnote>
  <w:footnote w:id="1">
    <w:p w14:paraId="4CE674E5" w14:textId="77777777" w:rsidR="006E26FA" w:rsidRPr="00D617E2" w:rsidRDefault="006E26FA" w:rsidP="006E26FA">
      <w:pPr>
        <w:pStyle w:val="FootnoteText"/>
        <w:jc w:val="both"/>
        <w:rPr>
          <w:rFonts w:ascii="Calibri" w:hAnsi="Calibri" w:cs="Calibri"/>
          <w:sz w:val="18"/>
          <w:szCs w:val="28"/>
          <w:lang w:val="en-GB"/>
        </w:rPr>
      </w:pPr>
      <w:r w:rsidRPr="00D617E2">
        <w:rPr>
          <w:rStyle w:val="FootnoteReference"/>
          <w:lang w:val="en-GB"/>
        </w:rPr>
        <w:footnoteRef/>
      </w:r>
      <w:r w:rsidRPr="00D617E2">
        <w:rPr>
          <w:lang w:val="en-GB"/>
        </w:rPr>
        <w:t xml:space="preserve"> </w:t>
      </w:r>
      <w:r w:rsidRPr="00D617E2">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401F461E" w14:textId="77777777" w:rsidR="006E26FA" w:rsidRPr="00D617E2" w:rsidRDefault="006E26FA" w:rsidP="006E26FA">
      <w:pPr>
        <w:jc w:val="both"/>
        <w:rPr>
          <w:rFonts w:ascii="Calibri" w:hAnsi="Calibri" w:cs="Calibri"/>
          <w:sz w:val="18"/>
          <w:szCs w:val="28"/>
        </w:rPr>
      </w:pPr>
      <w:r w:rsidRPr="00D617E2">
        <w:rPr>
          <w:rFonts w:ascii="Calibri" w:hAnsi="Calibri" w:cs="Calibri"/>
          <w:sz w:val="18"/>
          <w:szCs w:val="28"/>
        </w:rPr>
        <w:t>An incident is an event or occurrence that is related to another person, typically resulting in an injury, for example being pushed over and hurting your knee.</w:t>
      </w:r>
    </w:p>
    <w:p w14:paraId="0AD1BDF9" w14:textId="77777777" w:rsidR="006E26FA" w:rsidRPr="00D617E2" w:rsidRDefault="006E26FA" w:rsidP="006E26FA">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2"/>
  </w:num>
  <w:num w:numId="4" w16cid:durableId="627320785">
    <w:abstractNumId w:val="21"/>
  </w:num>
  <w:num w:numId="5" w16cid:durableId="1238898450">
    <w:abstractNumId w:val="13"/>
  </w:num>
  <w:num w:numId="6" w16cid:durableId="1130050178">
    <w:abstractNumId w:val="4"/>
  </w:num>
  <w:num w:numId="7" w16cid:durableId="4795013">
    <w:abstractNumId w:val="22"/>
  </w:num>
  <w:num w:numId="8" w16cid:durableId="16582293">
    <w:abstractNumId w:val="17"/>
  </w:num>
  <w:num w:numId="9" w16cid:durableId="384987584">
    <w:abstractNumId w:val="12"/>
  </w:num>
  <w:num w:numId="10" w16cid:durableId="641740143">
    <w:abstractNumId w:val="3"/>
  </w:num>
  <w:num w:numId="11" w16cid:durableId="207181758">
    <w:abstractNumId w:val="6"/>
  </w:num>
  <w:num w:numId="12" w16cid:durableId="323245980">
    <w:abstractNumId w:val="26"/>
  </w:num>
  <w:num w:numId="13" w16cid:durableId="289093157">
    <w:abstractNumId w:val="0"/>
  </w:num>
  <w:num w:numId="14" w16cid:durableId="1100222693">
    <w:abstractNumId w:val="7"/>
  </w:num>
  <w:num w:numId="15" w16cid:durableId="1897273414">
    <w:abstractNumId w:val="1"/>
  </w:num>
  <w:num w:numId="16" w16cid:durableId="1781602168">
    <w:abstractNumId w:val="14"/>
  </w:num>
  <w:num w:numId="17" w16cid:durableId="1068843472">
    <w:abstractNumId w:val="20"/>
  </w:num>
  <w:num w:numId="18" w16cid:durableId="832994709">
    <w:abstractNumId w:val="23"/>
  </w:num>
  <w:num w:numId="19" w16cid:durableId="1794011183">
    <w:abstractNumId w:val="10"/>
  </w:num>
  <w:num w:numId="20" w16cid:durableId="1965499027">
    <w:abstractNumId w:val="18"/>
  </w:num>
  <w:num w:numId="21" w16cid:durableId="1235359783">
    <w:abstractNumId w:val="9"/>
  </w:num>
  <w:num w:numId="22" w16cid:durableId="1335571042">
    <w:abstractNumId w:val="25"/>
  </w:num>
  <w:num w:numId="23" w16cid:durableId="1545487412">
    <w:abstractNumId w:val="15"/>
  </w:num>
  <w:num w:numId="24" w16cid:durableId="503319081">
    <w:abstractNumId w:val="19"/>
  </w:num>
  <w:num w:numId="25" w16cid:durableId="1421025150">
    <w:abstractNumId w:val="5"/>
  </w:num>
  <w:num w:numId="26" w16cid:durableId="519051735">
    <w:abstractNumId w:val="24"/>
  </w:num>
  <w:num w:numId="27" w16cid:durableId="71219534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93446"/>
    <w:rsid w:val="000A1539"/>
    <w:rsid w:val="000B38A4"/>
    <w:rsid w:val="000E1739"/>
    <w:rsid w:val="000F24E0"/>
    <w:rsid w:val="00147B8F"/>
    <w:rsid w:val="00155E21"/>
    <w:rsid w:val="0018332D"/>
    <w:rsid w:val="001D280D"/>
    <w:rsid w:val="001F0C86"/>
    <w:rsid w:val="001F42E7"/>
    <w:rsid w:val="002168C5"/>
    <w:rsid w:val="00254989"/>
    <w:rsid w:val="002768A5"/>
    <w:rsid w:val="002E09C0"/>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82B17"/>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E26FA"/>
    <w:rsid w:val="006F04DA"/>
    <w:rsid w:val="006F6A3A"/>
    <w:rsid w:val="00700A28"/>
    <w:rsid w:val="0070422C"/>
    <w:rsid w:val="00730F75"/>
    <w:rsid w:val="00743B13"/>
    <w:rsid w:val="0077475C"/>
    <w:rsid w:val="0078206F"/>
    <w:rsid w:val="00785C66"/>
    <w:rsid w:val="00792A33"/>
    <w:rsid w:val="007A3117"/>
    <w:rsid w:val="007A625C"/>
    <w:rsid w:val="007B56D9"/>
    <w:rsid w:val="007C4E8F"/>
    <w:rsid w:val="00817EB4"/>
    <w:rsid w:val="00826D18"/>
    <w:rsid w:val="00827029"/>
    <w:rsid w:val="0086688F"/>
    <w:rsid w:val="0093548B"/>
    <w:rsid w:val="00977F01"/>
    <w:rsid w:val="00993CCB"/>
    <w:rsid w:val="009B30E1"/>
    <w:rsid w:val="009D12AF"/>
    <w:rsid w:val="009D6487"/>
    <w:rsid w:val="00A457AC"/>
    <w:rsid w:val="00A91DF2"/>
    <w:rsid w:val="00A9469D"/>
    <w:rsid w:val="00AC36ED"/>
    <w:rsid w:val="00AE7B1D"/>
    <w:rsid w:val="00B133CF"/>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hildcarseats.org.uk/types-of-se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minor-head-injur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lliesmark.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hse.gov.uk/riddor/reporting/index.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hildcarseats.org.uk/the-law/cars-taxis-private-hire-vehicles-vans-and-goods-vehic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1854</Words>
  <Characters>10574</Characters>
  <Application>Microsoft Office Word</Application>
  <DocSecurity>0</DocSecurity>
  <Lines>88</Lines>
  <Paragraphs>24</Paragraphs>
  <ScaleCrop>false</ScaleCrop>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40</cp:revision>
  <dcterms:created xsi:type="dcterms:W3CDTF">2026-01-29T10:12:00Z</dcterms:created>
  <dcterms:modified xsi:type="dcterms:W3CDTF">2026-09-01T13:48:00Z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